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FC" w:rsidRDefault="00B40EFC" w:rsidP="00B9675D">
      <w:pPr>
        <w:pBdr>
          <w:bottom w:val="double" w:sz="6" w:space="1" w:color="auto"/>
        </w:pBdr>
        <w:rPr>
          <w:rFonts w:ascii="Tahoma" w:hAnsi="Tahoma" w:cs="Tahoma"/>
          <w:b/>
          <w:sz w:val="28"/>
          <w:szCs w:val="28"/>
        </w:rPr>
      </w:pPr>
    </w:p>
    <w:p w:rsidR="002A65B7" w:rsidRPr="00640136" w:rsidRDefault="00294318" w:rsidP="00B9675D">
      <w:pPr>
        <w:pBdr>
          <w:bottom w:val="double" w:sz="6" w:space="1" w:color="auto"/>
        </w:pBdr>
        <w:rPr>
          <w:rFonts w:ascii="Tahoma" w:hAnsi="Tahoma" w:cs="Tahoma"/>
          <w:b/>
          <w:sz w:val="28"/>
          <w:szCs w:val="28"/>
        </w:rPr>
      </w:pPr>
      <w:r w:rsidRPr="00640136">
        <w:rPr>
          <w:rFonts w:ascii="Tahoma" w:hAnsi="Tahoma" w:cs="Tahoma"/>
          <w:b/>
          <w:sz w:val="28"/>
          <w:szCs w:val="28"/>
        </w:rPr>
        <w:t xml:space="preserve">The Epistle of </w:t>
      </w:r>
      <w:r w:rsidR="00743171">
        <w:rPr>
          <w:rFonts w:ascii="Tahoma" w:hAnsi="Tahoma" w:cs="Tahoma"/>
          <w:b/>
          <w:sz w:val="28"/>
          <w:szCs w:val="28"/>
        </w:rPr>
        <w:t>2nd</w:t>
      </w:r>
      <w:r w:rsidR="002A65B7" w:rsidRPr="00640136">
        <w:rPr>
          <w:rFonts w:ascii="Tahoma" w:hAnsi="Tahoma" w:cs="Tahoma"/>
          <w:b/>
          <w:sz w:val="28"/>
          <w:szCs w:val="28"/>
        </w:rPr>
        <w:t xml:space="preserve"> John</w:t>
      </w:r>
    </w:p>
    <w:p w:rsidR="00294318" w:rsidRDefault="00B84653" w:rsidP="00301D54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</w:t>
      </w:r>
      <w:r w:rsidR="00131924">
        <w:rPr>
          <w:rFonts w:ascii="Tahoma" w:hAnsi="Tahoma" w:cs="Tahoma"/>
          <w:b/>
          <w:bCs/>
          <w:sz w:val="24"/>
          <w:szCs w:val="24"/>
        </w:rPr>
        <w:t xml:space="preserve"> Clear</w:t>
      </w:r>
      <w:r>
        <w:rPr>
          <w:rFonts w:ascii="Tahoma" w:hAnsi="Tahoma" w:cs="Tahoma"/>
          <w:b/>
          <w:bCs/>
          <w:sz w:val="24"/>
          <w:szCs w:val="24"/>
        </w:rPr>
        <w:t xml:space="preserve"> Message</w:t>
      </w:r>
    </w:p>
    <w:p w:rsidR="00B84653" w:rsidRDefault="00B84653" w:rsidP="00B84653">
      <w:pPr>
        <w:pStyle w:val="ListParagraph"/>
        <w:numPr>
          <w:ilvl w:val="0"/>
          <w:numId w:val="7"/>
        </w:numPr>
        <w:rPr>
          <w:rFonts w:ascii="Book Antiqua" w:hAnsi="Book Antiqua" w:cs="Tahoma"/>
          <w:bCs/>
          <w:i/>
          <w:sz w:val="28"/>
          <w:szCs w:val="28"/>
        </w:rPr>
      </w:pPr>
      <w:r>
        <w:rPr>
          <w:rFonts w:ascii="Book Antiqua" w:hAnsi="Book Antiqua" w:cs="Tahoma"/>
          <w:bCs/>
          <w:i/>
          <w:sz w:val="28"/>
          <w:szCs w:val="28"/>
        </w:rPr>
        <w:t>Live in Love and Walk in Truth (1-6)</w:t>
      </w:r>
    </w:p>
    <w:p w:rsidR="00B84653" w:rsidRDefault="00B84653" w:rsidP="00B84653">
      <w:pPr>
        <w:pStyle w:val="ListParagraph"/>
        <w:numPr>
          <w:ilvl w:val="0"/>
          <w:numId w:val="7"/>
        </w:numPr>
        <w:rPr>
          <w:rFonts w:ascii="Book Antiqua" w:hAnsi="Book Antiqua" w:cs="Tahoma"/>
          <w:bCs/>
          <w:i/>
          <w:sz w:val="28"/>
          <w:szCs w:val="28"/>
        </w:rPr>
      </w:pPr>
      <w:r>
        <w:rPr>
          <w:rFonts w:ascii="Book Antiqua" w:hAnsi="Book Antiqua" w:cs="Tahoma"/>
          <w:bCs/>
          <w:i/>
          <w:sz w:val="28"/>
          <w:szCs w:val="28"/>
        </w:rPr>
        <w:t>Beware and Do Not Welcome Evildoers (7-11)</w:t>
      </w:r>
    </w:p>
    <w:p w:rsidR="00B84653" w:rsidRDefault="00B84653" w:rsidP="00B40EFC">
      <w:pPr>
        <w:pStyle w:val="ListParagraph"/>
        <w:numPr>
          <w:ilvl w:val="0"/>
          <w:numId w:val="7"/>
        </w:numPr>
        <w:spacing w:after="0"/>
        <w:rPr>
          <w:rFonts w:ascii="Book Antiqua" w:hAnsi="Book Antiqua" w:cs="Tahoma"/>
          <w:bCs/>
          <w:i/>
          <w:sz w:val="28"/>
          <w:szCs w:val="28"/>
        </w:rPr>
      </w:pPr>
      <w:r>
        <w:rPr>
          <w:rFonts w:ascii="Book Antiqua" w:hAnsi="Book Antiqua" w:cs="Tahoma"/>
          <w:bCs/>
          <w:i/>
          <w:sz w:val="28"/>
          <w:szCs w:val="28"/>
        </w:rPr>
        <w:t>A Final Note (12-13)</w:t>
      </w:r>
    </w:p>
    <w:p w:rsidR="00B40EFC" w:rsidRPr="00B40EFC" w:rsidRDefault="00B40EFC" w:rsidP="00B40EFC">
      <w:pPr>
        <w:spacing w:after="0"/>
        <w:ind w:left="360"/>
        <w:rPr>
          <w:rFonts w:ascii="Book Antiqua" w:hAnsi="Book Antiqua" w:cs="Tahoma"/>
          <w:bCs/>
          <w:i/>
          <w:sz w:val="20"/>
          <w:szCs w:val="20"/>
        </w:rPr>
      </w:pPr>
    </w:p>
    <w:p w:rsidR="00743171" w:rsidRPr="00B84653" w:rsidRDefault="00846940" w:rsidP="00B40EFC">
      <w:pPr>
        <w:spacing w:after="0"/>
        <w:ind w:left="360"/>
        <w:rPr>
          <w:rFonts w:ascii="Book Antiqua" w:hAnsi="Book Antiqua" w:cs="Tahoma"/>
          <w:bCs/>
          <w:i/>
          <w:sz w:val="28"/>
          <w:szCs w:val="28"/>
        </w:rPr>
      </w:pPr>
      <w:r w:rsidRPr="00B84653">
        <w:rPr>
          <w:rFonts w:ascii="Book Antiqua" w:hAnsi="Book Antiqua" w:cs="Tahoma"/>
          <w:bCs/>
          <w:i/>
          <w:sz w:val="28"/>
          <w:szCs w:val="28"/>
        </w:rPr>
        <w:t>In this letter to the Church (some scholars believe that “Lady” refers to the Church, and not necessarily a woman and family)</w:t>
      </w:r>
      <w:r w:rsidR="002C6FB9" w:rsidRPr="00B84653">
        <w:rPr>
          <w:rFonts w:ascii="Book Antiqua" w:hAnsi="Book Antiqua" w:cs="Tahoma"/>
          <w:bCs/>
          <w:i/>
          <w:sz w:val="28"/>
          <w:szCs w:val="28"/>
        </w:rPr>
        <w:t>, John maintains</w:t>
      </w:r>
      <w:r w:rsidR="001278E8" w:rsidRPr="00B84653">
        <w:rPr>
          <w:rFonts w:ascii="Book Antiqua" w:hAnsi="Book Antiqua" w:cs="Tahoma"/>
          <w:bCs/>
          <w:i/>
          <w:sz w:val="28"/>
          <w:szCs w:val="28"/>
        </w:rPr>
        <w:t xml:space="preserve"> his warning of deceivers who proclaim to be followers and teachers of message of Jesus.</w:t>
      </w:r>
      <w:r w:rsidR="00B84653" w:rsidRPr="00B84653">
        <w:rPr>
          <w:rFonts w:ascii="Book Antiqua" w:hAnsi="Book Antiqua" w:cs="Tahoma"/>
          <w:bCs/>
          <w:i/>
          <w:sz w:val="28"/>
          <w:szCs w:val="28"/>
        </w:rPr>
        <w:t xml:space="preserve"> He still urges love between the believers</w:t>
      </w:r>
      <w:r w:rsidR="00B60ECA">
        <w:rPr>
          <w:rFonts w:ascii="Book Antiqua" w:hAnsi="Book Antiqua" w:cs="Tahoma"/>
          <w:bCs/>
          <w:i/>
          <w:sz w:val="28"/>
          <w:szCs w:val="28"/>
        </w:rPr>
        <w:t xml:space="preserve"> </w:t>
      </w:r>
      <w:r w:rsidR="00B60ECA" w:rsidRPr="00B84653">
        <w:rPr>
          <w:rFonts w:ascii="Book Antiqua" w:hAnsi="Book Antiqua" w:cs="Tahoma"/>
          <w:bCs/>
          <w:i/>
          <w:sz w:val="28"/>
          <w:szCs w:val="28"/>
        </w:rPr>
        <w:t>(V. 3)</w:t>
      </w:r>
      <w:r w:rsidR="00B84653" w:rsidRPr="00B84653">
        <w:rPr>
          <w:rFonts w:ascii="Book Antiqua" w:hAnsi="Book Antiqua" w:cs="Tahoma"/>
          <w:bCs/>
          <w:i/>
          <w:sz w:val="28"/>
          <w:szCs w:val="28"/>
        </w:rPr>
        <w:t>, but he adds that truth is important, too</w:t>
      </w:r>
      <w:r w:rsidR="00B60ECA">
        <w:rPr>
          <w:rFonts w:ascii="Book Antiqua" w:hAnsi="Book Antiqua" w:cs="Tahoma"/>
          <w:bCs/>
          <w:i/>
          <w:sz w:val="28"/>
          <w:szCs w:val="28"/>
        </w:rPr>
        <w:t>.  This is a relationship with one another that will help to protect them from outside influences</w:t>
      </w:r>
      <w:r w:rsidR="005B2B64">
        <w:rPr>
          <w:rFonts w:ascii="Book Antiqua" w:hAnsi="Book Antiqua" w:cs="Tahoma"/>
          <w:bCs/>
          <w:i/>
          <w:sz w:val="28"/>
          <w:szCs w:val="28"/>
        </w:rPr>
        <w:t>.</w:t>
      </w:r>
    </w:p>
    <w:p w:rsidR="00B40EFC" w:rsidRPr="00B40EFC" w:rsidRDefault="00B40EFC" w:rsidP="00B60ECA">
      <w:pPr>
        <w:pBdr>
          <w:bottom w:val="double" w:sz="6" w:space="1" w:color="auto"/>
        </w:pBdr>
        <w:jc w:val="both"/>
        <w:rPr>
          <w:rFonts w:ascii="Tahoma" w:hAnsi="Tahoma" w:cs="Tahoma"/>
          <w:b/>
          <w:sz w:val="16"/>
          <w:szCs w:val="16"/>
        </w:rPr>
      </w:pPr>
    </w:p>
    <w:p w:rsidR="00B60ECA" w:rsidRPr="00640136" w:rsidRDefault="00B60ECA" w:rsidP="00B60ECA">
      <w:pPr>
        <w:pBdr>
          <w:bottom w:val="double" w:sz="6" w:space="1" w:color="auto"/>
        </w:pBdr>
        <w:jc w:val="both"/>
        <w:rPr>
          <w:rFonts w:ascii="Tahoma" w:hAnsi="Tahoma" w:cs="Tahoma"/>
          <w:b/>
          <w:sz w:val="28"/>
          <w:szCs w:val="28"/>
        </w:rPr>
      </w:pPr>
      <w:r w:rsidRPr="00640136">
        <w:rPr>
          <w:rFonts w:ascii="Tahoma" w:hAnsi="Tahoma" w:cs="Tahoma"/>
          <w:b/>
          <w:sz w:val="28"/>
          <w:szCs w:val="28"/>
        </w:rPr>
        <w:t xml:space="preserve">The Epistle of </w:t>
      </w:r>
      <w:r>
        <w:rPr>
          <w:rFonts w:ascii="Tahoma" w:hAnsi="Tahoma" w:cs="Tahoma"/>
          <w:b/>
          <w:sz w:val="28"/>
          <w:szCs w:val="28"/>
        </w:rPr>
        <w:t>3rd</w:t>
      </w:r>
      <w:r w:rsidRPr="00640136">
        <w:rPr>
          <w:rFonts w:ascii="Tahoma" w:hAnsi="Tahoma" w:cs="Tahoma"/>
          <w:b/>
          <w:sz w:val="28"/>
          <w:szCs w:val="28"/>
        </w:rPr>
        <w:t xml:space="preserve"> John</w:t>
      </w:r>
    </w:p>
    <w:p w:rsidR="00743171" w:rsidRDefault="00743171" w:rsidP="00301D54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Advice and Farewell</w:t>
      </w:r>
    </w:p>
    <w:p w:rsidR="00B60ECA" w:rsidRDefault="00B60ECA" w:rsidP="00B60ECA">
      <w:pPr>
        <w:pStyle w:val="ListParagraph"/>
        <w:numPr>
          <w:ilvl w:val="0"/>
          <w:numId w:val="8"/>
        </w:numPr>
        <w:rPr>
          <w:rFonts w:ascii="Book Antiqua" w:hAnsi="Book Antiqua" w:cs="Tahoma"/>
          <w:bCs/>
          <w:i/>
          <w:sz w:val="28"/>
          <w:szCs w:val="28"/>
        </w:rPr>
      </w:pPr>
      <w:r>
        <w:rPr>
          <w:rFonts w:ascii="Book Antiqua" w:hAnsi="Book Antiqua" w:cs="Tahoma"/>
          <w:bCs/>
          <w:i/>
          <w:sz w:val="28"/>
          <w:szCs w:val="28"/>
        </w:rPr>
        <w:t>To Gaius, a True Believer</w:t>
      </w:r>
      <w:r>
        <w:rPr>
          <w:rFonts w:ascii="Book Antiqua" w:hAnsi="Book Antiqua" w:cs="Tahoma"/>
          <w:bCs/>
          <w:i/>
          <w:sz w:val="28"/>
          <w:szCs w:val="28"/>
        </w:rPr>
        <w:t xml:space="preserve"> (1-</w:t>
      </w:r>
      <w:r>
        <w:rPr>
          <w:rFonts w:ascii="Book Antiqua" w:hAnsi="Book Antiqua" w:cs="Tahoma"/>
          <w:bCs/>
          <w:i/>
          <w:sz w:val="28"/>
          <w:szCs w:val="28"/>
        </w:rPr>
        <w:t>8</w:t>
      </w:r>
      <w:r>
        <w:rPr>
          <w:rFonts w:ascii="Book Antiqua" w:hAnsi="Book Antiqua" w:cs="Tahoma"/>
          <w:bCs/>
          <w:i/>
          <w:sz w:val="28"/>
          <w:szCs w:val="28"/>
        </w:rPr>
        <w:t>)</w:t>
      </w:r>
    </w:p>
    <w:p w:rsidR="00B60ECA" w:rsidRPr="00B60ECA" w:rsidRDefault="00B60ECA" w:rsidP="00B60ECA">
      <w:pPr>
        <w:pStyle w:val="ListParagraph"/>
        <w:numPr>
          <w:ilvl w:val="0"/>
          <w:numId w:val="8"/>
        </w:numPr>
        <w:rPr>
          <w:rFonts w:ascii="Book Antiqua" w:hAnsi="Book Antiqua" w:cs="Tahoma"/>
          <w:b/>
          <w:bCs/>
          <w:i/>
          <w:sz w:val="28"/>
          <w:szCs w:val="28"/>
        </w:rPr>
      </w:pPr>
      <w:r>
        <w:rPr>
          <w:rFonts w:ascii="Segoe UI" w:hAnsi="Segoe UI" w:cs="Segoe UI"/>
          <w:color w:val="000000"/>
          <w:shd w:val="clear" w:color="auto" w:fill="FFFFFF"/>
        </w:rPr>
        <w:t> </w:t>
      </w:r>
      <w:r w:rsidR="005B2B64" w:rsidRPr="00B60ECA">
        <w:rPr>
          <w:rFonts w:ascii="Book Antiqua" w:hAnsi="Book Antiqua" w:cs="Segoe UI"/>
          <w:i/>
          <w:color w:val="000000"/>
          <w:sz w:val="28"/>
          <w:szCs w:val="28"/>
          <w:shd w:val="clear" w:color="auto" w:fill="FFFFFF"/>
        </w:rPr>
        <w:t>Denouncing</w:t>
      </w:r>
      <w:r w:rsidRPr="00B60ECA">
        <w:rPr>
          <w:rFonts w:ascii="Book Antiqua" w:hAnsi="Book Antiqua" w:cs="Segoe UI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ECA">
        <w:rPr>
          <w:rFonts w:ascii="Book Antiqua" w:hAnsi="Book Antiqua" w:cs="Segoe UI"/>
          <w:i/>
          <w:color w:val="000000"/>
          <w:sz w:val="28"/>
          <w:szCs w:val="28"/>
          <w:shd w:val="clear" w:color="auto" w:fill="FFFFFF"/>
        </w:rPr>
        <w:t>Diotrephes</w:t>
      </w:r>
      <w:proofErr w:type="spellEnd"/>
      <w:r>
        <w:rPr>
          <w:rFonts w:ascii="Book Antiqua" w:hAnsi="Book Antiqua" w:cs="Segoe UI"/>
          <w:i/>
          <w:color w:val="000000"/>
          <w:sz w:val="28"/>
          <w:szCs w:val="28"/>
          <w:shd w:val="clear" w:color="auto" w:fill="FFFFFF"/>
        </w:rPr>
        <w:t>, Applauding Demetrius (9-12)</w:t>
      </w:r>
    </w:p>
    <w:p w:rsidR="00B60ECA" w:rsidRPr="00B60ECA" w:rsidRDefault="00B60ECA" w:rsidP="00B40EFC">
      <w:pPr>
        <w:pStyle w:val="ListParagraph"/>
        <w:numPr>
          <w:ilvl w:val="0"/>
          <w:numId w:val="8"/>
        </w:numPr>
        <w:spacing w:after="0"/>
        <w:rPr>
          <w:rFonts w:ascii="Book Antiqua" w:hAnsi="Book Antiqua" w:cs="Tahoma"/>
          <w:b/>
          <w:bCs/>
          <w:i/>
          <w:sz w:val="28"/>
          <w:szCs w:val="28"/>
        </w:rPr>
      </w:pPr>
      <w:r>
        <w:rPr>
          <w:rFonts w:ascii="Book Antiqua" w:hAnsi="Book Antiqua" w:cs="Segoe UI"/>
          <w:i/>
          <w:color w:val="000000"/>
          <w:sz w:val="28"/>
          <w:szCs w:val="28"/>
          <w:shd w:val="clear" w:color="auto" w:fill="FFFFFF"/>
        </w:rPr>
        <w:t>Final Words (13-14)</w:t>
      </w:r>
    </w:p>
    <w:p w:rsidR="00B40EFC" w:rsidRPr="00B40EFC" w:rsidRDefault="00B40EFC" w:rsidP="00B40EFC">
      <w:pPr>
        <w:spacing w:after="0"/>
        <w:ind w:left="360"/>
        <w:rPr>
          <w:rFonts w:ascii="Book Antiqua" w:hAnsi="Book Antiqua" w:cs="Tahoma"/>
          <w:bCs/>
          <w:i/>
          <w:sz w:val="20"/>
          <w:szCs w:val="20"/>
        </w:rPr>
      </w:pPr>
    </w:p>
    <w:p w:rsidR="00B60ECA" w:rsidRDefault="00B60ECA" w:rsidP="00B40EFC">
      <w:pPr>
        <w:spacing w:after="0"/>
        <w:ind w:left="360"/>
        <w:rPr>
          <w:rFonts w:ascii="Book Antiqua" w:hAnsi="Book Antiqua" w:cs="Tahoma"/>
          <w:bCs/>
          <w:i/>
          <w:sz w:val="28"/>
          <w:szCs w:val="28"/>
        </w:rPr>
      </w:pPr>
      <w:r w:rsidRPr="00846940">
        <w:rPr>
          <w:rFonts w:ascii="Book Antiqua" w:hAnsi="Book Antiqua" w:cs="Tahoma"/>
          <w:bCs/>
          <w:i/>
          <w:sz w:val="28"/>
          <w:szCs w:val="28"/>
        </w:rPr>
        <w:t>In this</w:t>
      </w:r>
      <w:r>
        <w:rPr>
          <w:rFonts w:ascii="Book Antiqua" w:hAnsi="Book Antiqua" w:cs="Tahoma"/>
          <w:bCs/>
          <w:i/>
          <w:sz w:val="28"/>
          <w:szCs w:val="28"/>
        </w:rPr>
        <w:t xml:space="preserve"> personal letter, John applauds member</w:t>
      </w:r>
      <w:r>
        <w:rPr>
          <w:rFonts w:ascii="Book Antiqua" w:hAnsi="Book Antiqua" w:cs="Tahoma"/>
          <w:bCs/>
          <w:i/>
          <w:sz w:val="28"/>
          <w:szCs w:val="28"/>
        </w:rPr>
        <w:t>s and denounces others. He has apparently received news or experienced the conduct of one person who is disrupting the church</w:t>
      </w:r>
      <w:r>
        <w:rPr>
          <w:rFonts w:ascii="Book Antiqua" w:hAnsi="Book Antiqua" w:cs="Tahoma"/>
          <w:bCs/>
          <w:i/>
          <w:sz w:val="28"/>
          <w:szCs w:val="28"/>
        </w:rPr>
        <w:t>; his words are almost like those of Paul in other epistles where he focus</w:t>
      </w:r>
      <w:r>
        <w:rPr>
          <w:rFonts w:ascii="Book Antiqua" w:hAnsi="Book Antiqua" w:cs="Tahoma"/>
          <w:bCs/>
          <w:i/>
          <w:sz w:val="28"/>
          <w:szCs w:val="28"/>
        </w:rPr>
        <w:t>es on specific</w:t>
      </w:r>
      <w:r w:rsidR="005B2B64">
        <w:rPr>
          <w:rFonts w:ascii="Book Antiqua" w:hAnsi="Book Antiqua" w:cs="Tahoma"/>
          <w:bCs/>
          <w:i/>
          <w:sz w:val="28"/>
          <w:szCs w:val="28"/>
        </w:rPr>
        <w:t xml:space="preserve"> </w:t>
      </w:r>
      <w:r>
        <w:rPr>
          <w:rFonts w:ascii="Book Antiqua" w:hAnsi="Book Antiqua" w:cs="Tahoma"/>
          <w:bCs/>
          <w:i/>
          <w:sz w:val="28"/>
          <w:szCs w:val="28"/>
        </w:rPr>
        <w:t>occurrences. He closes expressing his desire to see the church family in person.</w:t>
      </w:r>
    </w:p>
    <w:p w:rsidR="00B40EFC" w:rsidRPr="00B40EFC" w:rsidRDefault="00B40EFC" w:rsidP="00F13826">
      <w:pPr>
        <w:spacing w:after="0" w:line="360" w:lineRule="auto"/>
        <w:rPr>
          <w:rFonts w:ascii="Tahoma" w:hAnsi="Tahoma" w:cs="Tahoma"/>
          <w:b/>
          <w:sz w:val="16"/>
          <w:szCs w:val="16"/>
        </w:rPr>
      </w:pPr>
    </w:p>
    <w:p w:rsidR="00521140" w:rsidRPr="00B40EFC" w:rsidRDefault="00F13826" w:rsidP="00F1382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40EFC">
        <w:rPr>
          <w:rFonts w:ascii="Tahoma" w:hAnsi="Tahoma" w:cs="Tahoma"/>
          <w:b/>
          <w:sz w:val="24"/>
          <w:szCs w:val="24"/>
        </w:rPr>
        <w:t xml:space="preserve">Study </w:t>
      </w:r>
      <w:r w:rsidR="00521140" w:rsidRPr="00B40EFC">
        <w:rPr>
          <w:rFonts w:ascii="Tahoma" w:hAnsi="Tahoma" w:cs="Tahoma"/>
          <w:b/>
          <w:sz w:val="24"/>
          <w:szCs w:val="24"/>
        </w:rPr>
        <w:t>Questions</w:t>
      </w:r>
    </w:p>
    <w:p w:rsidR="00B40EFC" w:rsidRPr="00B40EFC" w:rsidRDefault="00B40EFC" w:rsidP="00B40EFC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his</w:t>
      </w:r>
      <w:r w:rsidR="001278E8" w:rsidRPr="00B40EFC">
        <w:rPr>
          <w:rFonts w:ascii="Tahoma" w:hAnsi="Tahoma" w:cs="Tahoma"/>
          <w:sz w:val="24"/>
          <w:szCs w:val="24"/>
        </w:rPr>
        <w:t xml:space="preserve"> second lett</w:t>
      </w:r>
      <w:r w:rsidRPr="00B40EFC">
        <w:rPr>
          <w:rFonts w:ascii="Tahoma" w:hAnsi="Tahoma" w:cs="Tahoma"/>
          <w:sz w:val="24"/>
          <w:szCs w:val="24"/>
        </w:rPr>
        <w:t>er</w:t>
      </w:r>
      <w:r>
        <w:rPr>
          <w:rFonts w:ascii="Tahoma" w:hAnsi="Tahoma" w:cs="Tahoma"/>
          <w:sz w:val="24"/>
          <w:szCs w:val="24"/>
        </w:rPr>
        <w:t>,</w:t>
      </w:r>
      <w:r w:rsidRPr="00B40EFC">
        <w:rPr>
          <w:rFonts w:ascii="Tahoma" w:hAnsi="Tahoma" w:cs="Tahoma"/>
          <w:sz w:val="24"/>
          <w:szCs w:val="24"/>
        </w:rPr>
        <w:t xml:space="preserve"> John warns about the</w:t>
      </w:r>
      <w:r w:rsidR="001278E8" w:rsidRPr="00B40EFC">
        <w:rPr>
          <w:rFonts w:ascii="Tahoma" w:hAnsi="Tahoma" w:cs="Tahoma"/>
          <w:sz w:val="24"/>
          <w:szCs w:val="24"/>
        </w:rPr>
        <w:t xml:space="preserve"> deception of those who will go into the world to mislead the church—he </w:t>
      </w:r>
      <w:r w:rsidRPr="00B40EFC">
        <w:rPr>
          <w:rFonts w:ascii="Tahoma" w:hAnsi="Tahoma" w:cs="Tahoma"/>
          <w:sz w:val="24"/>
          <w:szCs w:val="24"/>
        </w:rPr>
        <w:t>refers again to the anti-Christ–how does the concept of love for one another relate to this concern in your opinion?</w:t>
      </w:r>
    </w:p>
    <w:p w:rsidR="00E41D82" w:rsidRPr="00B40EFC" w:rsidRDefault="00B40EFC" w:rsidP="00B40EFC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0EFC">
        <w:rPr>
          <w:rFonts w:ascii="Tahoma" w:hAnsi="Tahoma" w:cs="Tahoma"/>
          <w:sz w:val="24"/>
          <w:szCs w:val="24"/>
        </w:rPr>
        <w:t xml:space="preserve"> In his final letter, John is scolding the behavior of a member; who does </w:t>
      </w:r>
      <w:proofErr w:type="spellStart"/>
      <w:r w:rsidRPr="00B40EFC">
        <w:rPr>
          <w:rFonts w:ascii="Tahoma" w:hAnsi="Tahoma" w:cs="Tahoma"/>
          <w:sz w:val="24"/>
          <w:szCs w:val="24"/>
        </w:rPr>
        <w:t>Diotrephes</w:t>
      </w:r>
      <w:proofErr w:type="spellEnd"/>
      <w:r w:rsidRPr="00B40EFC">
        <w:rPr>
          <w:rFonts w:ascii="Tahoma" w:hAnsi="Tahoma" w:cs="Tahoma"/>
          <w:sz w:val="24"/>
          <w:szCs w:val="24"/>
        </w:rPr>
        <w:t xml:space="preserve"> remind you of in terms of a typical behavior in our church today?</w:t>
      </w:r>
    </w:p>
    <w:p w:rsidR="00B40EFC" w:rsidRDefault="00B40EFC" w:rsidP="00B40EFC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0EFC">
        <w:rPr>
          <w:rFonts w:ascii="Tahoma" w:hAnsi="Tahoma" w:cs="Tahoma"/>
          <w:sz w:val="24"/>
          <w:szCs w:val="24"/>
        </w:rPr>
        <w:t>What can we do in the contemporary church to strengthen ministries in order to avoid confusion and disruption?</w:t>
      </w:r>
    </w:p>
    <w:p w:rsidR="00B40EFC" w:rsidRDefault="00B40EFC" w:rsidP="00B40EFC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</w:p>
    <w:p w:rsidR="00B40EFC" w:rsidRPr="00B40EFC" w:rsidRDefault="00B40EFC" w:rsidP="00B40EFC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40EFC" w:rsidRPr="00B40EFC" w:rsidRDefault="00B40EFC" w:rsidP="00B40EFC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it about love and identification with Christ that John stresses here and in his Gospel?  What is the core message in your opinion?</w:t>
      </w:r>
    </w:p>
    <w:p w:rsidR="00B40EFC" w:rsidRPr="00B40EFC" w:rsidRDefault="00B40EFC" w:rsidP="00B40EFC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0EFC">
        <w:rPr>
          <w:rFonts w:ascii="Tahoma" w:hAnsi="Tahoma" w:cs="Tahoma"/>
          <w:sz w:val="24"/>
          <w:szCs w:val="24"/>
        </w:rPr>
        <w:t>What is the most important lesson you have learned in these two epistles?</w:t>
      </w:r>
    </w:p>
    <w:p w:rsidR="009F607F" w:rsidRPr="00640136" w:rsidRDefault="009F607F" w:rsidP="009F607F">
      <w:pPr>
        <w:pStyle w:val="ListParagraph"/>
        <w:spacing w:after="0" w:line="240" w:lineRule="auto"/>
        <w:rPr>
          <w:rFonts w:ascii="Tahoma" w:hAnsi="Tahoma" w:cs="Tahoma"/>
          <w:b/>
          <w:bCs/>
          <w:sz w:val="8"/>
          <w:szCs w:val="8"/>
        </w:rPr>
      </w:pPr>
    </w:p>
    <w:p w:rsidR="004C691B" w:rsidRDefault="004C691B" w:rsidP="009F607F">
      <w:pPr>
        <w:pStyle w:val="ListParagraph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4C691B" w:rsidRDefault="004C691B" w:rsidP="009F607F">
      <w:pPr>
        <w:pStyle w:val="ListParagraph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Notes</w:t>
      </w:r>
    </w:p>
    <w:p w:rsidR="004C691B" w:rsidRPr="00640136" w:rsidRDefault="004C691B" w:rsidP="009F607F">
      <w:pPr>
        <w:pStyle w:val="ListParagraph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294318" w:rsidRPr="00640136" w:rsidRDefault="00BC5DCC" w:rsidP="00BC5DCC">
      <w:pPr>
        <w:jc w:val="center"/>
        <w:rPr>
          <w:rFonts w:ascii="Tahoma" w:hAnsi="Tahoma" w:cs="Tahoma"/>
          <w:sz w:val="28"/>
          <w:szCs w:val="28"/>
        </w:rPr>
      </w:pPr>
      <w:r w:rsidRPr="00640136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422468" w:rsidRPr="00640136">
        <w:rPr>
          <w:rFonts w:ascii="Tahoma" w:hAnsi="Tahoma" w:cs="Tahoma"/>
          <w:sz w:val="28"/>
          <w:szCs w:val="28"/>
        </w:rPr>
        <w:t>_____________________________________________________________</w:t>
      </w:r>
      <w:r w:rsidR="00F03AA5" w:rsidRPr="00640136">
        <w:rPr>
          <w:rFonts w:ascii="Tahoma" w:hAnsi="Tahoma" w:cs="Tahoma"/>
          <w:sz w:val="28"/>
          <w:szCs w:val="28"/>
        </w:rPr>
        <w:t>___________________________________________________________________________________________</w:t>
      </w:r>
      <w:r w:rsidR="004C691B">
        <w:rPr>
          <w:rFonts w:ascii="Tahoma" w:hAnsi="Tahoma" w:cs="Tahoma"/>
          <w:sz w:val="28"/>
          <w:szCs w:val="28"/>
        </w:rPr>
        <w:t>______________</w:t>
      </w:r>
      <w:r w:rsidR="00F03AA5" w:rsidRPr="00640136">
        <w:rPr>
          <w:rFonts w:ascii="Tahoma" w:hAnsi="Tahoma" w:cs="Tahoma"/>
          <w:sz w:val="28"/>
          <w:szCs w:val="28"/>
        </w:rPr>
        <w:t>_______________________</w:t>
      </w:r>
      <w:r w:rsidRPr="00640136">
        <w:rPr>
          <w:rFonts w:ascii="Tahoma" w:hAnsi="Tahoma" w:cs="Tahoma"/>
          <w:sz w:val="28"/>
          <w:szCs w:val="28"/>
        </w:rPr>
        <w:t>_</w:t>
      </w:r>
    </w:p>
    <w:sectPr w:rsidR="00294318" w:rsidRPr="00640136" w:rsidSect="00B40EFC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BC" w:rsidRDefault="006C0CBC" w:rsidP="00B54F5A">
      <w:pPr>
        <w:spacing w:after="0" w:line="240" w:lineRule="auto"/>
      </w:pPr>
      <w:r>
        <w:separator/>
      </w:r>
    </w:p>
  </w:endnote>
  <w:endnote w:type="continuationSeparator" w:id="0">
    <w:p w:rsidR="006C0CBC" w:rsidRDefault="006C0CBC" w:rsidP="00B5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5A" w:rsidRDefault="00B54F5A" w:rsidP="00B54F5A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43ED47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 xml:space="preserve">Big Bethel Bible </w:t>
    </w:r>
    <w:r w:rsidR="00EA2630">
      <w:t>Study-John’s Epistles</w:t>
    </w:r>
    <w:r>
      <w:t xml:space="preserve"> </w:t>
    </w:r>
    <w:r w:rsidR="00521140">
      <w:t>Spring</w:t>
    </w:r>
    <w:r w:rsidR="00E77EC4">
      <w:t>-Summer</w:t>
    </w:r>
    <w:r>
      <w:t xml:space="preserve"> 2021</w:t>
    </w:r>
  </w:p>
  <w:p w:rsidR="00B54F5A" w:rsidRDefault="00B5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BC" w:rsidRDefault="006C0CBC" w:rsidP="00B54F5A">
      <w:pPr>
        <w:spacing w:after="0" w:line="240" w:lineRule="auto"/>
      </w:pPr>
      <w:r>
        <w:separator/>
      </w:r>
    </w:p>
  </w:footnote>
  <w:footnote w:type="continuationSeparator" w:id="0">
    <w:p w:rsidR="006C0CBC" w:rsidRDefault="006C0CBC" w:rsidP="00B5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684F"/>
    <w:multiLevelType w:val="hybridMultilevel"/>
    <w:tmpl w:val="42144D2E"/>
    <w:lvl w:ilvl="0" w:tplc="D93C9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0470"/>
    <w:multiLevelType w:val="hybridMultilevel"/>
    <w:tmpl w:val="43C89A60"/>
    <w:lvl w:ilvl="0" w:tplc="A6AE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455D"/>
    <w:multiLevelType w:val="hybridMultilevel"/>
    <w:tmpl w:val="E40C5E04"/>
    <w:lvl w:ilvl="0" w:tplc="43242BA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7785"/>
    <w:multiLevelType w:val="hybridMultilevel"/>
    <w:tmpl w:val="43C89A60"/>
    <w:lvl w:ilvl="0" w:tplc="A6AE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100F"/>
    <w:multiLevelType w:val="hybridMultilevel"/>
    <w:tmpl w:val="5B16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50D2"/>
    <w:multiLevelType w:val="hybridMultilevel"/>
    <w:tmpl w:val="F67CBB14"/>
    <w:lvl w:ilvl="0" w:tplc="5DD293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6E7F55"/>
    <w:multiLevelType w:val="hybridMultilevel"/>
    <w:tmpl w:val="84567E74"/>
    <w:lvl w:ilvl="0" w:tplc="2F925A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4958"/>
    <w:multiLevelType w:val="hybridMultilevel"/>
    <w:tmpl w:val="296EE5CE"/>
    <w:lvl w:ilvl="0" w:tplc="03DA07D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 w:val="0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8"/>
    <w:rsid w:val="00003D38"/>
    <w:rsid w:val="000062F0"/>
    <w:rsid w:val="000471BB"/>
    <w:rsid w:val="00047CDC"/>
    <w:rsid w:val="00052B8B"/>
    <w:rsid w:val="00075CB3"/>
    <w:rsid w:val="00107C5F"/>
    <w:rsid w:val="00115910"/>
    <w:rsid w:val="001278E8"/>
    <w:rsid w:val="00131924"/>
    <w:rsid w:val="00137A02"/>
    <w:rsid w:val="00147E0F"/>
    <w:rsid w:val="001C6484"/>
    <w:rsid w:val="00213F12"/>
    <w:rsid w:val="00237F39"/>
    <w:rsid w:val="00270BB0"/>
    <w:rsid w:val="00292ED1"/>
    <w:rsid w:val="00294318"/>
    <w:rsid w:val="002A65B7"/>
    <w:rsid w:val="002C5E3F"/>
    <w:rsid w:val="002C6FB9"/>
    <w:rsid w:val="002F56EA"/>
    <w:rsid w:val="00301D54"/>
    <w:rsid w:val="003316A1"/>
    <w:rsid w:val="00335B5B"/>
    <w:rsid w:val="00384718"/>
    <w:rsid w:val="00391D19"/>
    <w:rsid w:val="003A75D7"/>
    <w:rsid w:val="003B1587"/>
    <w:rsid w:val="00417C3D"/>
    <w:rsid w:val="00422468"/>
    <w:rsid w:val="004444AB"/>
    <w:rsid w:val="004641DB"/>
    <w:rsid w:val="00471983"/>
    <w:rsid w:val="00495020"/>
    <w:rsid w:val="004C1FFF"/>
    <w:rsid w:val="004C691B"/>
    <w:rsid w:val="004E0404"/>
    <w:rsid w:val="004E6CB2"/>
    <w:rsid w:val="00521140"/>
    <w:rsid w:val="00583EBA"/>
    <w:rsid w:val="005B2B64"/>
    <w:rsid w:val="005C304F"/>
    <w:rsid w:val="005E3B49"/>
    <w:rsid w:val="005F2DE3"/>
    <w:rsid w:val="005F319B"/>
    <w:rsid w:val="0060664C"/>
    <w:rsid w:val="00640136"/>
    <w:rsid w:val="006538DB"/>
    <w:rsid w:val="0066502F"/>
    <w:rsid w:val="006749F9"/>
    <w:rsid w:val="006B6F04"/>
    <w:rsid w:val="006C0CBC"/>
    <w:rsid w:val="00743171"/>
    <w:rsid w:val="00782E4A"/>
    <w:rsid w:val="007D0241"/>
    <w:rsid w:val="00815E15"/>
    <w:rsid w:val="008260B9"/>
    <w:rsid w:val="00846940"/>
    <w:rsid w:val="008725B7"/>
    <w:rsid w:val="008B1CC7"/>
    <w:rsid w:val="008B46F9"/>
    <w:rsid w:val="008D2C2D"/>
    <w:rsid w:val="008D4CBB"/>
    <w:rsid w:val="008E2BDB"/>
    <w:rsid w:val="008F7723"/>
    <w:rsid w:val="009019A8"/>
    <w:rsid w:val="00913F13"/>
    <w:rsid w:val="0092634A"/>
    <w:rsid w:val="00957BD8"/>
    <w:rsid w:val="009F607F"/>
    <w:rsid w:val="00A0032C"/>
    <w:rsid w:val="00A35434"/>
    <w:rsid w:val="00A35B6D"/>
    <w:rsid w:val="00A372F5"/>
    <w:rsid w:val="00AF4CC4"/>
    <w:rsid w:val="00B36690"/>
    <w:rsid w:val="00B40EFC"/>
    <w:rsid w:val="00B54F5A"/>
    <w:rsid w:val="00B57B22"/>
    <w:rsid w:val="00B60ECA"/>
    <w:rsid w:val="00B774AA"/>
    <w:rsid w:val="00B82DCA"/>
    <w:rsid w:val="00B84653"/>
    <w:rsid w:val="00B94EA7"/>
    <w:rsid w:val="00B9675D"/>
    <w:rsid w:val="00BA08A8"/>
    <w:rsid w:val="00BB488E"/>
    <w:rsid w:val="00BB73AE"/>
    <w:rsid w:val="00BB7F8D"/>
    <w:rsid w:val="00BC5DCC"/>
    <w:rsid w:val="00BD2320"/>
    <w:rsid w:val="00C17068"/>
    <w:rsid w:val="00C421B1"/>
    <w:rsid w:val="00C42D58"/>
    <w:rsid w:val="00C43D6A"/>
    <w:rsid w:val="00C90F68"/>
    <w:rsid w:val="00C9395E"/>
    <w:rsid w:val="00C9611E"/>
    <w:rsid w:val="00CD0D1D"/>
    <w:rsid w:val="00CE08D0"/>
    <w:rsid w:val="00D008D6"/>
    <w:rsid w:val="00D01586"/>
    <w:rsid w:val="00D04305"/>
    <w:rsid w:val="00D051B3"/>
    <w:rsid w:val="00D07324"/>
    <w:rsid w:val="00D27536"/>
    <w:rsid w:val="00D6722D"/>
    <w:rsid w:val="00D734F0"/>
    <w:rsid w:val="00D800E8"/>
    <w:rsid w:val="00D80245"/>
    <w:rsid w:val="00D82054"/>
    <w:rsid w:val="00DB5E7D"/>
    <w:rsid w:val="00E137EA"/>
    <w:rsid w:val="00E33106"/>
    <w:rsid w:val="00E40215"/>
    <w:rsid w:val="00E41D82"/>
    <w:rsid w:val="00E60DCE"/>
    <w:rsid w:val="00E62E66"/>
    <w:rsid w:val="00E72EDE"/>
    <w:rsid w:val="00E77EC4"/>
    <w:rsid w:val="00EA2630"/>
    <w:rsid w:val="00EB2C6C"/>
    <w:rsid w:val="00EB3491"/>
    <w:rsid w:val="00EE7DC0"/>
    <w:rsid w:val="00F03AA5"/>
    <w:rsid w:val="00F13826"/>
    <w:rsid w:val="00F462B0"/>
    <w:rsid w:val="00F73925"/>
    <w:rsid w:val="00FA1754"/>
    <w:rsid w:val="00F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AE9F"/>
  <w15:chartTrackingRefBased/>
  <w15:docId w15:val="{1BCBCA6E-B117-42E8-BAD6-6B9E9213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5A"/>
  </w:style>
  <w:style w:type="paragraph" w:styleId="Footer">
    <w:name w:val="footer"/>
    <w:basedOn w:val="Normal"/>
    <w:link w:val="Foot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</dc:creator>
  <cp:keywords/>
  <dc:description/>
  <cp:lastModifiedBy>HP</cp:lastModifiedBy>
  <cp:revision>4</cp:revision>
  <cp:lastPrinted>2021-07-07T18:40:00Z</cp:lastPrinted>
  <dcterms:created xsi:type="dcterms:W3CDTF">2021-07-07T16:04:00Z</dcterms:created>
  <dcterms:modified xsi:type="dcterms:W3CDTF">2021-07-07T18:40:00Z</dcterms:modified>
</cp:coreProperties>
</file>