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97" w:rsidRDefault="00783F97" w:rsidP="008A5AFB">
      <w:pPr>
        <w:spacing w:after="0" w:line="360" w:lineRule="auto"/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8"/>
          <w:szCs w:val="28"/>
        </w:rPr>
      </w:pPr>
      <w:r>
        <w:rPr>
          <w:rStyle w:val="yiv3053408095contentpasted0"/>
          <w:rFonts w:ascii="Amasis MT Pro Medium" w:hAnsi="Amasis MT Pro Medium"/>
          <w:b/>
          <w:bCs/>
          <w:color w:val="000000" w:themeColor="text1"/>
          <w:sz w:val="28"/>
          <w:szCs w:val="28"/>
        </w:rPr>
        <w:t xml:space="preserve">Hebrews: Chapter </w:t>
      </w:r>
      <w:r w:rsidR="00DA1816"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8"/>
          <w:szCs w:val="28"/>
        </w:rPr>
        <w:t>Eleven</w:t>
      </w:r>
    </w:p>
    <w:p w:rsidR="008A5AFB" w:rsidRPr="008A5AFB" w:rsidRDefault="00DA1816" w:rsidP="008A5AFB">
      <w:pPr>
        <w:spacing w:after="0" w:line="360" w:lineRule="auto"/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8"/>
          <w:szCs w:val="28"/>
        </w:rPr>
      </w:pPr>
      <w:r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8"/>
          <w:szCs w:val="28"/>
        </w:rPr>
        <w:t>Referred to often as the Faith Chapter, the “roll call” format that the writers use in the 11</w:t>
      </w:r>
      <w:r w:rsidRPr="00DA1816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8"/>
          <w:szCs w:val="28"/>
          <w:vertAlign w:val="superscript"/>
        </w:rPr>
        <w:t>th</w:t>
      </w:r>
      <w:r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8"/>
          <w:szCs w:val="28"/>
        </w:rPr>
        <w:t xml:space="preserve"> chapter is one that recites acts of faith by heroes and sheroes </w:t>
      </w:r>
      <w:r w:rsidR="00B5364F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8"/>
          <w:szCs w:val="28"/>
        </w:rPr>
        <w:t>of</w:t>
      </w:r>
      <w:r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8"/>
          <w:szCs w:val="28"/>
        </w:rPr>
        <w:t xml:space="preserve"> the </w:t>
      </w:r>
      <w:r w:rsidR="00B5364F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8"/>
          <w:szCs w:val="28"/>
        </w:rPr>
        <w:t>Bible</w:t>
      </w:r>
      <w:r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8"/>
          <w:szCs w:val="28"/>
        </w:rPr>
        <w:t xml:space="preserve">. Abraham, Rahab and others are chronicled and provide </w:t>
      </w:r>
      <w:r w:rsidR="00281636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8"/>
          <w:szCs w:val="28"/>
        </w:rPr>
        <w:t xml:space="preserve">an inside view of how God has guided and saved God’s people throughout generations.  Their stories serve as </w:t>
      </w:r>
      <w:r w:rsidR="0016634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8"/>
          <w:szCs w:val="28"/>
        </w:rPr>
        <w:t xml:space="preserve">a </w:t>
      </w:r>
      <w:bookmarkStart w:id="0" w:name="_GoBack"/>
      <w:bookmarkEnd w:id="0"/>
      <w:r w:rsidR="00281636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8"/>
          <w:szCs w:val="28"/>
        </w:rPr>
        <w:t>testament to how we must maintain our faith in the Lord, no matter the circumstance, seen or unseen.</w:t>
      </w:r>
    </w:p>
    <w:p w:rsidR="008A5AFB" w:rsidRPr="008A5AFB" w:rsidRDefault="00281636" w:rsidP="008A5AFB">
      <w:pPr>
        <w:pStyle w:val="ListParagraph"/>
        <w:numPr>
          <w:ilvl w:val="0"/>
          <w:numId w:val="2"/>
        </w:numPr>
        <w:spacing w:before="240" w:after="0" w:line="360" w:lineRule="auto"/>
        <w:rPr>
          <w:color w:val="000000"/>
          <w:sz w:val="27"/>
          <w:szCs w:val="27"/>
        </w:rPr>
      </w:pPr>
      <w:r>
        <w:rPr>
          <w:rFonts w:ascii="Amasis MT Pro Medium" w:eastAsia="Times New Roman" w:hAnsi="Amasis MT Pro Medium"/>
          <w:color w:val="000000" w:themeColor="text1"/>
          <w:sz w:val="28"/>
          <w:szCs w:val="28"/>
        </w:rPr>
        <w:t>Faith, no Matter What</w:t>
      </w:r>
      <w:r w:rsidR="008A5AFB" w:rsidRPr="008A5AFB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 (1)</w:t>
      </w:r>
    </w:p>
    <w:p w:rsidR="008A5AFB" w:rsidRPr="008A5AFB" w:rsidRDefault="00B5364F" w:rsidP="008F51A3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masis MT Pro Medium" w:eastAsia="Times New Roman" w:hAnsi="Amasis MT Pro Medium"/>
          <w:color w:val="000000" w:themeColor="text1"/>
          <w:sz w:val="28"/>
          <w:szCs w:val="28"/>
        </w:rPr>
      </w:pPr>
      <w:r>
        <w:rPr>
          <w:rFonts w:ascii="Amasis MT Pro Medium" w:eastAsia="Times New Roman" w:hAnsi="Amasis MT Pro Medium"/>
          <w:color w:val="000000" w:themeColor="text1"/>
          <w:sz w:val="28"/>
          <w:szCs w:val="28"/>
        </w:rPr>
        <w:t>By Faith</w:t>
      </w:r>
      <w:r w:rsidR="008A5AFB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 (</w:t>
      </w:r>
      <w:r>
        <w:rPr>
          <w:rFonts w:ascii="Amasis MT Pro Medium" w:eastAsia="Times New Roman" w:hAnsi="Amasis MT Pro Medium"/>
          <w:color w:val="000000" w:themeColor="text1"/>
          <w:sz w:val="28"/>
          <w:szCs w:val="28"/>
        </w:rPr>
        <w:t>2-31</w:t>
      </w:r>
      <w:r w:rsidR="008A5AFB">
        <w:rPr>
          <w:rFonts w:ascii="Amasis MT Pro Medium" w:eastAsia="Times New Roman" w:hAnsi="Amasis MT Pro Medium"/>
          <w:color w:val="000000" w:themeColor="text1"/>
          <w:sz w:val="28"/>
          <w:szCs w:val="28"/>
        </w:rPr>
        <w:t>)</w:t>
      </w:r>
    </w:p>
    <w:p w:rsidR="005E2A20" w:rsidRPr="00EC49B9" w:rsidRDefault="00B5364F" w:rsidP="008F51A3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masis MT Pro Medium" w:eastAsia="Times New Roman" w:hAnsi="Amasis MT Pro Medium"/>
          <w:color w:val="000000" w:themeColor="text1"/>
          <w:sz w:val="28"/>
          <w:szCs w:val="28"/>
        </w:rPr>
      </w:pPr>
      <w:r>
        <w:rPr>
          <w:rFonts w:ascii="Amasis MT Pro Medium" w:hAnsi="Amasis MT Pro Medium"/>
          <w:color w:val="000000"/>
          <w:sz w:val="27"/>
          <w:szCs w:val="27"/>
        </w:rPr>
        <w:t>Trial and Triumph (32-39</w:t>
      </w:r>
      <w:r w:rsidR="00EC49B9">
        <w:rPr>
          <w:rFonts w:ascii="Amasis MT Pro Medium" w:hAnsi="Amasis MT Pro Medium"/>
          <w:color w:val="000000"/>
          <w:sz w:val="27"/>
          <w:szCs w:val="27"/>
        </w:rPr>
        <w:t>)</w:t>
      </w:r>
    </w:p>
    <w:p w:rsidR="001721A8" w:rsidRDefault="001721A8" w:rsidP="008A5AFB">
      <w:pPr>
        <w:pStyle w:val="NormalWeb"/>
        <w:spacing w:before="0" w:beforeAutospacing="0" w:after="0" w:afterAutospacing="0"/>
        <w:rPr>
          <w:rFonts w:ascii="Amasis MT Pro Medium" w:hAnsi="Amasis MT Pro Medium"/>
          <w:color w:val="000000"/>
          <w:sz w:val="27"/>
          <w:szCs w:val="27"/>
        </w:rPr>
      </w:pPr>
    </w:p>
    <w:p w:rsidR="001A3F27" w:rsidRPr="00874AB4" w:rsidRDefault="001A3F27" w:rsidP="008A5AFB">
      <w:pPr>
        <w:pStyle w:val="NormalWeb"/>
        <w:spacing w:before="0" w:beforeAutospacing="0" w:after="0" w:afterAutospacing="0"/>
        <w:rPr>
          <w:rFonts w:ascii="Amasis MT Pro Medium" w:hAnsi="Amasis MT Pro Medium"/>
          <w:color w:val="000000"/>
          <w:sz w:val="27"/>
          <w:szCs w:val="27"/>
        </w:rPr>
      </w:pPr>
      <w:r w:rsidRPr="00874AB4">
        <w:rPr>
          <w:rFonts w:ascii="Amasis MT Pro Medium" w:hAnsi="Amasis MT Pro Medium"/>
          <w:color w:val="000000"/>
          <w:sz w:val="27"/>
          <w:szCs w:val="27"/>
        </w:rPr>
        <w:t>Questions for Study:</w:t>
      </w:r>
    </w:p>
    <w:p w:rsidR="001A3F27" w:rsidRPr="00874AB4" w:rsidRDefault="001A3F27" w:rsidP="00675BE2">
      <w:pPr>
        <w:pStyle w:val="NormalWeb"/>
        <w:rPr>
          <w:rFonts w:ascii="Amasis MT Pro Medium" w:hAnsi="Amasis MT Pro Medium"/>
          <w:color w:val="000000"/>
          <w:sz w:val="27"/>
          <w:szCs w:val="27"/>
        </w:rPr>
      </w:pPr>
      <w:r w:rsidRPr="00874AB4">
        <w:rPr>
          <w:rFonts w:ascii="Amasis MT Pro Medium" w:hAnsi="Amasis MT Pro Medium"/>
          <w:color w:val="000000"/>
          <w:sz w:val="27"/>
          <w:szCs w:val="27"/>
        </w:rPr>
        <w:t xml:space="preserve">1. </w:t>
      </w:r>
      <w:r w:rsidR="001721A8">
        <w:rPr>
          <w:rFonts w:ascii="Amasis MT Pro Medium" w:hAnsi="Amasis MT Pro Medium"/>
          <w:color w:val="000000"/>
          <w:sz w:val="27"/>
          <w:szCs w:val="27"/>
        </w:rPr>
        <w:t>In your opinion, what is the difference between faith and hope?</w:t>
      </w:r>
    </w:p>
    <w:p w:rsidR="001A3F27" w:rsidRPr="00874AB4" w:rsidRDefault="001A3F27" w:rsidP="00675BE2">
      <w:pPr>
        <w:pStyle w:val="NormalWeb"/>
        <w:rPr>
          <w:rFonts w:ascii="Amasis MT Pro Medium" w:hAnsi="Amasis MT Pro Medium"/>
          <w:color w:val="000000"/>
          <w:sz w:val="27"/>
          <w:szCs w:val="27"/>
        </w:rPr>
      </w:pPr>
      <w:r w:rsidRPr="00874AB4">
        <w:rPr>
          <w:rFonts w:ascii="Amasis MT Pro Medium" w:hAnsi="Amasis MT Pro Medium"/>
          <w:color w:val="000000"/>
          <w:sz w:val="27"/>
          <w:szCs w:val="27"/>
        </w:rPr>
        <w:t xml:space="preserve">2. </w:t>
      </w:r>
      <w:r w:rsidR="001721A8">
        <w:rPr>
          <w:rFonts w:ascii="Amasis MT Pro Medium" w:hAnsi="Amasis MT Pro Medium"/>
          <w:color w:val="000000"/>
          <w:sz w:val="27"/>
          <w:szCs w:val="27"/>
        </w:rPr>
        <w:t>Which story or biblical figure especially captures your attention among the “by faith” verses?</w:t>
      </w:r>
    </w:p>
    <w:p w:rsidR="001A3F27" w:rsidRPr="001721A8" w:rsidRDefault="001A3F27" w:rsidP="00675BE2">
      <w:pPr>
        <w:pStyle w:val="NormalWeb"/>
        <w:rPr>
          <w:rFonts w:ascii="Amasis MT Pro Medium" w:hAnsi="Amasis MT Pro Medium"/>
          <w:color w:val="000000"/>
          <w:sz w:val="28"/>
          <w:szCs w:val="28"/>
        </w:rPr>
      </w:pPr>
      <w:r w:rsidRPr="00874AB4">
        <w:rPr>
          <w:rFonts w:ascii="Amasis MT Pro Medium" w:hAnsi="Amasis MT Pro Medium"/>
          <w:color w:val="000000"/>
          <w:sz w:val="27"/>
          <w:szCs w:val="27"/>
        </w:rPr>
        <w:t xml:space="preserve">3. </w:t>
      </w:r>
      <w:r w:rsidR="001721A8">
        <w:rPr>
          <w:rFonts w:ascii="Amasis MT Pro Medium" w:hAnsi="Amasis MT Pro Medium"/>
          <w:color w:val="000000"/>
          <w:sz w:val="27"/>
          <w:szCs w:val="27"/>
        </w:rPr>
        <w:t>The horror described so vividly beginning at verse 35 reminds you of what incidents in Scripture?</w:t>
      </w:r>
    </w:p>
    <w:p w:rsidR="001A3F27" w:rsidRPr="001721A8" w:rsidRDefault="001A3F27" w:rsidP="00675BE2">
      <w:pPr>
        <w:spacing w:after="0" w:line="276" w:lineRule="auto"/>
        <w:rPr>
          <w:rFonts w:ascii="Amasis MT Pro Medium" w:eastAsia="Times New Roman" w:hAnsi="Amasis MT Pro Medium"/>
          <w:color w:val="000000" w:themeColor="text1"/>
          <w:sz w:val="28"/>
          <w:szCs w:val="28"/>
        </w:rPr>
      </w:pPr>
      <w:r w:rsidRPr="001721A8">
        <w:rPr>
          <w:rFonts w:ascii="Amasis MT Pro Medium" w:eastAsia="Times New Roman" w:hAnsi="Amasis MT Pro Medium"/>
          <w:color w:val="000000" w:themeColor="text1"/>
          <w:sz w:val="28"/>
          <w:szCs w:val="28"/>
        </w:rPr>
        <w:t>Notes:</w:t>
      </w:r>
    </w:p>
    <w:p w:rsidR="002D3BB4" w:rsidRPr="001721A8" w:rsidRDefault="001A3F27">
      <w:pPr>
        <w:rPr>
          <w:sz w:val="28"/>
          <w:szCs w:val="28"/>
        </w:rPr>
      </w:pPr>
      <w:r w:rsidRPr="001721A8">
        <w:rPr>
          <w:rFonts w:ascii="Amasis MT Pro Medium" w:eastAsia="Times New Roman" w:hAnsi="Amasis MT Pro Medium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8447AC" w:rsidRPr="001721A8">
        <w:rPr>
          <w:rFonts w:ascii="Amasis MT Pro Medium" w:eastAsia="Times New Roman" w:hAnsi="Amasis MT Pro Medium"/>
          <w:color w:val="000000" w:themeColor="text1"/>
          <w:sz w:val="28"/>
          <w:szCs w:val="28"/>
        </w:rPr>
        <w:t>____</w:t>
      </w:r>
      <w:r w:rsidRPr="001721A8">
        <w:rPr>
          <w:rFonts w:ascii="Amasis MT Pro Medium" w:eastAsia="Times New Roman" w:hAnsi="Amasis MT Pro Medium"/>
          <w:color w:val="000000" w:themeColor="text1"/>
          <w:sz w:val="28"/>
          <w:szCs w:val="28"/>
        </w:rPr>
        <w:t>_______________________________________________________________________</w:t>
      </w:r>
      <w:r w:rsidR="00F4713B" w:rsidRPr="001721A8">
        <w:rPr>
          <w:rFonts w:ascii="Amasis MT Pro Medium" w:eastAsia="Times New Roman" w:hAnsi="Amasis MT Pro Medium"/>
          <w:color w:val="000000" w:themeColor="text1"/>
          <w:sz w:val="28"/>
          <w:szCs w:val="28"/>
        </w:rPr>
        <w:t>_____________</w:t>
      </w:r>
      <w:r w:rsidR="008447AC" w:rsidRPr="001721A8">
        <w:rPr>
          <w:rFonts w:ascii="Amasis MT Pro Medium" w:eastAsia="Times New Roman" w:hAnsi="Amasis MT Pro Medium"/>
          <w:color w:val="000000" w:themeColor="text1"/>
          <w:sz w:val="28"/>
          <w:szCs w:val="28"/>
        </w:rPr>
        <w:t>_</w:t>
      </w:r>
      <w:r w:rsidRPr="001721A8">
        <w:rPr>
          <w:rFonts w:ascii="Amasis MT Pro Medium" w:eastAsia="Times New Roman" w:hAnsi="Amasis MT Pro Medium"/>
          <w:color w:val="000000" w:themeColor="text1"/>
          <w:sz w:val="28"/>
          <w:szCs w:val="28"/>
        </w:rPr>
        <w:t>_</w:t>
      </w:r>
    </w:p>
    <w:sectPr w:rsidR="002D3BB4" w:rsidRPr="00172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Century"/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54EFA"/>
    <w:multiLevelType w:val="hybridMultilevel"/>
    <w:tmpl w:val="DA8CD58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8C80258"/>
    <w:multiLevelType w:val="hybridMultilevel"/>
    <w:tmpl w:val="17380AFE"/>
    <w:lvl w:ilvl="0" w:tplc="EFE265B0">
      <w:start w:val="1"/>
      <w:numFmt w:val="upperRoman"/>
      <w:lvlText w:val="%1."/>
      <w:lvlJc w:val="left"/>
      <w:pPr>
        <w:ind w:left="1080" w:hanging="720"/>
      </w:pPr>
      <w:rPr>
        <w:rFonts w:ascii="Amasis MT Pro Medium" w:eastAsia="Times New Roman" w:hAnsi="Amasis MT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7"/>
    <w:rsid w:val="00071679"/>
    <w:rsid w:val="00126C28"/>
    <w:rsid w:val="001309E7"/>
    <w:rsid w:val="00133634"/>
    <w:rsid w:val="0015345C"/>
    <w:rsid w:val="0016634A"/>
    <w:rsid w:val="00167790"/>
    <w:rsid w:val="001721A8"/>
    <w:rsid w:val="0017497D"/>
    <w:rsid w:val="00181E2D"/>
    <w:rsid w:val="00184825"/>
    <w:rsid w:val="00185B49"/>
    <w:rsid w:val="001874C3"/>
    <w:rsid w:val="001A3F27"/>
    <w:rsid w:val="001A7330"/>
    <w:rsid w:val="001C38AC"/>
    <w:rsid w:val="00202AAE"/>
    <w:rsid w:val="00217C61"/>
    <w:rsid w:val="002223B5"/>
    <w:rsid w:val="00244670"/>
    <w:rsid w:val="00281636"/>
    <w:rsid w:val="002A477D"/>
    <w:rsid w:val="002B2348"/>
    <w:rsid w:val="002B2659"/>
    <w:rsid w:val="00330388"/>
    <w:rsid w:val="00345F6F"/>
    <w:rsid w:val="003820D3"/>
    <w:rsid w:val="003850E9"/>
    <w:rsid w:val="00395440"/>
    <w:rsid w:val="00397F39"/>
    <w:rsid w:val="003D63C5"/>
    <w:rsid w:val="003F7F3C"/>
    <w:rsid w:val="004071C1"/>
    <w:rsid w:val="004208E4"/>
    <w:rsid w:val="00452D68"/>
    <w:rsid w:val="004A1CAE"/>
    <w:rsid w:val="004A201B"/>
    <w:rsid w:val="004A7A02"/>
    <w:rsid w:val="00540E1E"/>
    <w:rsid w:val="005550D5"/>
    <w:rsid w:val="00564603"/>
    <w:rsid w:val="00583001"/>
    <w:rsid w:val="005C26E4"/>
    <w:rsid w:val="005E2A20"/>
    <w:rsid w:val="006129BA"/>
    <w:rsid w:val="006166AD"/>
    <w:rsid w:val="00623918"/>
    <w:rsid w:val="006717E7"/>
    <w:rsid w:val="00673F3C"/>
    <w:rsid w:val="00690714"/>
    <w:rsid w:val="00690E3A"/>
    <w:rsid w:val="006A38AD"/>
    <w:rsid w:val="00783F97"/>
    <w:rsid w:val="007B117A"/>
    <w:rsid w:val="0082705D"/>
    <w:rsid w:val="008447AC"/>
    <w:rsid w:val="00874AB4"/>
    <w:rsid w:val="008A0F95"/>
    <w:rsid w:val="008A5AFB"/>
    <w:rsid w:val="008F51A3"/>
    <w:rsid w:val="00903A9B"/>
    <w:rsid w:val="00911886"/>
    <w:rsid w:val="009C4BCB"/>
    <w:rsid w:val="00A14AA9"/>
    <w:rsid w:val="00A1529B"/>
    <w:rsid w:val="00A17B17"/>
    <w:rsid w:val="00A21843"/>
    <w:rsid w:val="00A30C5B"/>
    <w:rsid w:val="00A823A6"/>
    <w:rsid w:val="00AF63B4"/>
    <w:rsid w:val="00B0784E"/>
    <w:rsid w:val="00B5364F"/>
    <w:rsid w:val="00B8209A"/>
    <w:rsid w:val="00BA04B5"/>
    <w:rsid w:val="00BC2F86"/>
    <w:rsid w:val="00C07EFC"/>
    <w:rsid w:val="00C47C08"/>
    <w:rsid w:val="00CF4B09"/>
    <w:rsid w:val="00D86B69"/>
    <w:rsid w:val="00D9244D"/>
    <w:rsid w:val="00DA1816"/>
    <w:rsid w:val="00DC7B07"/>
    <w:rsid w:val="00DE6C7E"/>
    <w:rsid w:val="00E35DEA"/>
    <w:rsid w:val="00E545F7"/>
    <w:rsid w:val="00E612EC"/>
    <w:rsid w:val="00E9570A"/>
    <w:rsid w:val="00EA6437"/>
    <w:rsid w:val="00EA6C59"/>
    <w:rsid w:val="00EC49B9"/>
    <w:rsid w:val="00ED3BE7"/>
    <w:rsid w:val="00F4713B"/>
    <w:rsid w:val="00F524A8"/>
    <w:rsid w:val="00F53348"/>
    <w:rsid w:val="00F56F3F"/>
    <w:rsid w:val="00F61421"/>
    <w:rsid w:val="00F91749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D677"/>
  <w15:chartTrackingRefBased/>
  <w15:docId w15:val="{1EEF120B-436D-4B38-8D70-C6EDF174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3053408095contentpasted0">
    <w:name w:val="yiv3053408095contentpasted0"/>
    <w:basedOn w:val="DefaultParagraphFont"/>
    <w:rsid w:val="00783F97"/>
  </w:style>
  <w:style w:type="paragraph" w:styleId="NormalWeb">
    <w:name w:val="Normal (Web)"/>
    <w:basedOn w:val="Normal"/>
    <w:uiPriority w:val="99"/>
    <w:semiHidden/>
    <w:unhideWhenUsed/>
    <w:rsid w:val="001A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5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 bigbethelame.org</dc:creator>
  <cp:keywords/>
  <dc:description/>
  <cp:lastModifiedBy>mjones bigbethelame.org</cp:lastModifiedBy>
  <cp:revision>4</cp:revision>
  <cp:lastPrinted>2023-06-07T14:01:00Z</cp:lastPrinted>
  <dcterms:created xsi:type="dcterms:W3CDTF">2023-06-07T13:49:00Z</dcterms:created>
  <dcterms:modified xsi:type="dcterms:W3CDTF">2023-06-07T14:17:00Z</dcterms:modified>
</cp:coreProperties>
</file>