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Default="00245AC3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X</w:t>
      </w:r>
      <w:r w:rsidR="005B08EC">
        <w:rPr>
          <w:rFonts w:ascii="Georgia" w:eastAsia="DFKai-SB" w:hAnsi="Georgia" w:cs="Georgia"/>
          <w:b w:val="0"/>
          <w:color w:val="auto"/>
          <w:sz w:val="28"/>
        </w:rPr>
        <w:t>I</w:t>
      </w:r>
      <w:r w:rsidR="002C5F5B">
        <w:rPr>
          <w:rFonts w:ascii="Georgia" w:eastAsia="DFKai-SB" w:hAnsi="Georgia" w:cs="Georgia"/>
          <w:b w:val="0"/>
          <w:color w:val="auto"/>
          <w:sz w:val="28"/>
        </w:rPr>
        <w:t>V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>Jesus</w:t>
      </w:r>
      <w:r w:rsidR="00E974A9">
        <w:rPr>
          <w:rFonts w:ascii="Georgia" w:eastAsia="DFKai-SB" w:hAnsi="Georgia" w:cs="Georgia"/>
          <w:b w:val="0"/>
          <w:color w:val="auto"/>
          <w:sz w:val="28"/>
        </w:rPr>
        <w:t xml:space="preserve"> the </w:t>
      </w:r>
      <w:r w:rsidR="000A0CA9">
        <w:rPr>
          <w:rFonts w:ascii="Georgia" w:eastAsia="DFKai-SB" w:hAnsi="Georgia" w:cs="Georgia"/>
          <w:b w:val="0"/>
          <w:color w:val="auto"/>
          <w:sz w:val="28"/>
        </w:rPr>
        <w:t>Comforter</w:t>
      </w:r>
      <w:bookmarkStart w:id="0" w:name="_GoBack"/>
      <w:bookmarkEnd w:id="0"/>
    </w:p>
    <w:p w:rsidR="00E974A9" w:rsidRPr="00E974A9" w:rsidRDefault="00E974A9" w:rsidP="00E974A9">
      <w:pPr>
        <w:rPr>
          <w:rFonts w:ascii="Georgia" w:hAnsi="Georgia"/>
        </w:rPr>
      </w:pPr>
    </w:p>
    <w:p w:rsidR="00F31FCE" w:rsidRPr="00E974A9" w:rsidRDefault="002C5F5B" w:rsidP="00BA2F22">
      <w:pPr>
        <w:numPr>
          <w:ilvl w:val="0"/>
          <w:numId w:val="5"/>
        </w:numPr>
        <w:spacing w:line="360" w:lineRule="auto"/>
        <w:ind w:hanging="180"/>
        <w:rPr>
          <w:rFonts w:ascii="Georgia" w:eastAsia="DFKai-SB" w:hAnsi="Georgia" w:cs="Georgia"/>
          <w:color w:val="auto"/>
        </w:rPr>
      </w:pPr>
      <w:r>
        <w:rPr>
          <w:rFonts w:ascii="Georgia" w:hAnsi="Georgia"/>
          <w:color w:val="000000" w:themeColor="text1"/>
        </w:rPr>
        <w:t>The Blessed Declaration &amp; Promise</w:t>
      </w:r>
      <w:r w:rsidR="00BA2F22" w:rsidRPr="00E974A9">
        <w:rPr>
          <w:rStyle w:val="textjohn-4-1"/>
          <w:rFonts w:ascii="Georgia" w:eastAsia="Batang" w:hAnsi="Georgia" w:cs="Georgia"/>
          <w:color w:val="auto"/>
        </w:rPr>
        <w:t xml:space="preserve"> </w:t>
      </w:r>
      <w:r w:rsidR="00F31FCE" w:rsidRPr="00E974A9">
        <w:rPr>
          <w:rFonts w:ascii="Georgia" w:eastAsia="DFKai-SB" w:hAnsi="Georgia" w:cs="Georgia"/>
          <w:color w:val="auto"/>
        </w:rPr>
        <w:t>(1-</w:t>
      </w:r>
      <w:r>
        <w:rPr>
          <w:rFonts w:ascii="Georgia" w:eastAsia="DFKai-SB" w:hAnsi="Georgia" w:cs="Georgia"/>
          <w:color w:val="auto"/>
        </w:rPr>
        <w:t>3</w:t>
      </w:r>
      <w:r w:rsidR="00F31FCE" w:rsidRPr="00E974A9">
        <w:rPr>
          <w:rFonts w:ascii="Georgia" w:eastAsia="DFKai-SB" w:hAnsi="Georgia" w:cs="Georgia"/>
          <w:color w:val="auto"/>
        </w:rPr>
        <w:t>)</w:t>
      </w:r>
    </w:p>
    <w:p w:rsidR="005B08EC" w:rsidRPr="00E974A9" w:rsidRDefault="00F31FCE" w:rsidP="00BA2F22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 w:rsidRPr="00E974A9">
        <w:rPr>
          <w:rFonts w:ascii="Georgia" w:eastAsia="DFKai-SB" w:hAnsi="Georgia" w:cs="Georgia"/>
          <w:color w:val="auto"/>
        </w:rPr>
        <w:tab/>
      </w:r>
      <w:r w:rsidR="002C5F5B">
        <w:rPr>
          <w:rFonts w:ascii="Georgia" w:eastAsia="DFKai-SB" w:hAnsi="Georgia" w:cs="Georgia"/>
          <w:color w:val="auto"/>
        </w:rPr>
        <w:t>I am the Way</w:t>
      </w:r>
      <w:r w:rsidR="00BA2F22" w:rsidRPr="00E974A9">
        <w:rPr>
          <w:rFonts w:ascii="Georgia" w:eastAsia="DFKai-SB" w:hAnsi="Georgia" w:cs="Georgia"/>
          <w:color w:val="auto"/>
        </w:rPr>
        <w:t xml:space="preserve"> (</w:t>
      </w:r>
      <w:r w:rsidR="002C5F5B">
        <w:rPr>
          <w:rFonts w:ascii="Georgia" w:eastAsia="DFKai-SB" w:hAnsi="Georgia" w:cs="Georgia"/>
          <w:color w:val="auto"/>
        </w:rPr>
        <w:t>3</w:t>
      </w:r>
      <w:r w:rsidRPr="00E974A9">
        <w:rPr>
          <w:rFonts w:ascii="Georgia" w:eastAsia="DFKai-SB" w:hAnsi="Georgia" w:cs="Georgia"/>
          <w:color w:val="auto"/>
        </w:rPr>
        <w:t>-</w:t>
      </w:r>
      <w:r w:rsidR="00E974A9" w:rsidRPr="00E974A9">
        <w:rPr>
          <w:rFonts w:ascii="Georgia" w:eastAsia="DFKai-SB" w:hAnsi="Georgia" w:cs="Georgia"/>
          <w:color w:val="auto"/>
        </w:rPr>
        <w:t>7</w:t>
      </w:r>
      <w:r w:rsidRPr="00E974A9">
        <w:rPr>
          <w:rFonts w:ascii="Georgia" w:eastAsia="DFKai-SB" w:hAnsi="Georgia" w:cs="Georgia"/>
          <w:color w:val="auto"/>
        </w:rPr>
        <w:t>)</w:t>
      </w:r>
    </w:p>
    <w:p w:rsidR="00E974A9" w:rsidRPr="00E974A9" w:rsidRDefault="002C5F5B" w:rsidP="008D6DCD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I am in the Father and the Father in Me (</w:t>
      </w:r>
      <w:r w:rsidR="00E974A9" w:rsidRPr="00E974A9">
        <w:rPr>
          <w:rFonts w:ascii="Georgia" w:eastAsia="DFKai-SB" w:hAnsi="Georgia" w:cs="Georgia"/>
          <w:color w:val="auto"/>
        </w:rPr>
        <w:t>8-</w:t>
      </w:r>
      <w:r>
        <w:rPr>
          <w:rFonts w:ascii="Georgia" w:eastAsia="DFKai-SB" w:hAnsi="Georgia" w:cs="Georgia"/>
          <w:color w:val="auto"/>
        </w:rPr>
        <w:t>14</w:t>
      </w:r>
      <w:r w:rsidR="00E974A9" w:rsidRPr="00E974A9">
        <w:rPr>
          <w:rFonts w:ascii="Georgia" w:eastAsia="DFKai-SB" w:hAnsi="Georgia" w:cs="Georgia"/>
          <w:color w:val="auto"/>
        </w:rPr>
        <w:t>)</w:t>
      </w:r>
    </w:p>
    <w:p w:rsidR="008D6DCD" w:rsidRDefault="002C5F5B" w:rsidP="00C12237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Another Promise</w:t>
      </w:r>
      <w:r w:rsidR="002B10C3" w:rsidRPr="00E974A9">
        <w:rPr>
          <w:rFonts w:ascii="Georgia" w:eastAsia="DFKai-SB" w:hAnsi="Georgia" w:cs="Georgia"/>
          <w:color w:val="auto"/>
        </w:rPr>
        <w:t xml:space="preserve"> (</w:t>
      </w:r>
      <w:r>
        <w:rPr>
          <w:rFonts w:ascii="Georgia" w:eastAsia="DFKai-SB" w:hAnsi="Georgia" w:cs="Georgia"/>
          <w:color w:val="auto"/>
        </w:rPr>
        <w:t>15-21</w:t>
      </w:r>
      <w:r w:rsidR="002B10C3" w:rsidRPr="00E974A9">
        <w:rPr>
          <w:rFonts w:ascii="Georgia" w:eastAsia="DFKai-SB" w:hAnsi="Georgia" w:cs="Georgia"/>
          <w:color w:val="auto"/>
        </w:rPr>
        <w:t>)</w:t>
      </w:r>
    </w:p>
    <w:p w:rsidR="002C5F5B" w:rsidRPr="00E974A9" w:rsidRDefault="002C5F5B" w:rsidP="00C12237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>Going Away but Returning (22-31)</w:t>
      </w:r>
    </w:p>
    <w:p w:rsidR="00E974A9" w:rsidRDefault="00E974A9" w:rsidP="00C12237">
      <w:pPr>
        <w:spacing w:line="360" w:lineRule="auto"/>
        <w:rPr>
          <w:rFonts w:ascii="Georgia" w:eastAsia="DFKai-SB" w:hAnsi="Georgia" w:cs="Georgia"/>
          <w:color w:val="auto"/>
        </w:rPr>
      </w:pPr>
    </w:p>
    <w:p w:rsidR="00F31FCE" w:rsidRPr="00E974A9" w:rsidRDefault="00F31FCE" w:rsidP="00C12237">
      <w:pPr>
        <w:spacing w:line="360" w:lineRule="auto"/>
        <w:rPr>
          <w:rFonts w:ascii="Georgia" w:eastAsia="DFKai-SB" w:hAnsi="Georgia" w:cs="Georgia"/>
          <w:color w:val="auto"/>
        </w:rPr>
      </w:pPr>
      <w:r w:rsidRPr="00E974A9">
        <w:rPr>
          <w:rFonts w:ascii="Georgia" w:eastAsia="DFKai-SB" w:hAnsi="Georgia" w:cs="Georgia"/>
          <w:color w:val="auto"/>
        </w:rPr>
        <w:t xml:space="preserve">Discussion: </w:t>
      </w:r>
    </w:p>
    <w:p w:rsidR="00F31FCE" w:rsidRDefault="002C5F5B" w:rsidP="00C12237">
      <w:pPr>
        <w:pStyle w:val="ListParagraph"/>
        <w:numPr>
          <w:ilvl w:val="0"/>
          <w:numId w:val="7"/>
        </w:numPr>
        <w:spacing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What is Jesus referencing when he says, “many mansions”?</w:t>
      </w:r>
    </w:p>
    <w:p w:rsidR="00C12237" w:rsidRDefault="002C5F5B" w:rsidP="007C64DC">
      <w:pPr>
        <w:pStyle w:val="ListParagraph"/>
        <w:numPr>
          <w:ilvl w:val="0"/>
          <w:numId w:val="7"/>
        </w:num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The Disciples still want proof; why or how could this be</w:t>
      </w:r>
      <w:r w:rsidR="00E974A9">
        <w:rPr>
          <w:rFonts w:ascii="Georgia" w:eastAsia="DFKai-SB" w:hAnsi="Georgia" w:cs="Georgia"/>
          <w:color w:val="auto"/>
        </w:rPr>
        <w:t>?</w:t>
      </w:r>
    </w:p>
    <w:p w:rsidR="007C64DC" w:rsidRDefault="002C5F5B" w:rsidP="007C64DC">
      <w:pPr>
        <w:pStyle w:val="ListParagraph"/>
        <w:numPr>
          <w:ilvl w:val="0"/>
          <w:numId w:val="7"/>
        </w:num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What is the message for the church today in Verse 15</w:t>
      </w:r>
      <w:r w:rsidR="005B08EC">
        <w:rPr>
          <w:rFonts w:ascii="Georgia" w:eastAsia="DFKai-SB" w:hAnsi="Georgia" w:cs="Georgia"/>
          <w:color w:val="auto"/>
        </w:rPr>
        <w:t>?</w:t>
      </w:r>
    </w:p>
    <w:p w:rsidR="002C5F5B" w:rsidRDefault="002C5F5B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3E6D7F" w:rsidRPr="00F31FCE" w:rsidRDefault="003E6D7F" w:rsidP="00F31FCE"/>
    <w:sectPr w:rsidR="003E6D7F" w:rsidRPr="00F31FCE" w:rsidSect="00C6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C73"/>
    <w:multiLevelType w:val="hybridMultilevel"/>
    <w:tmpl w:val="7C9CD7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E2A47"/>
    <w:multiLevelType w:val="hybridMultilevel"/>
    <w:tmpl w:val="480A3246"/>
    <w:lvl w:ilvl="0" w:tplc="20BA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A0CA9"/>
    <w:rsid w:val="000F1436"/>
    <w:rsid w:val="001B20BF"/>
    <w:rsid w:val="00245AC3"/>
    <w:rsid w:val="00285C0A"/>
    <w:rsid w:val="002B10C3"/>
    <w:rsid w:val="002C5F5B"/>
    <w:rsid w:val="00353706"/>
    <w:rsid w:val="003B6404"/>
    <w:rsid w:val="003E6D7F"/>
    <w:rsid w:val="005B08EC"/>
    <w:rsid w:val="00600D1C"/>
    <w:rsid w:val="006A3106"/>
    <w:rsid w:val="007C64DC"/>
    <w:rsid w:val="008D6DCD"/>
    <w:rsid w:val="00AE6A23"/>
    <w:rsid w:val="00BA2F22"/>
    <w:rsid w:val="00C12237"/>
    <w:rsid w:val="00C67103"/>
    <w:rsid w:val="00E974A9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3</cp:revision>
  <cp:lastPrinted>2017-02-08T13:26:00Z</cp:lastPrinted>
  <dcterms:created xsi:type="dcterms:W3CDTF">2017-03-08T14:02:00Z</dcterms:created>
  <dcterms:modified xsi:type="dcterms:W3CDTF">2017-03-08T14:02:00Z</dcterms:modified>
</cp:coreProperties>
</file>