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4056">
      <w:pPr>
        <w:pStyle w:val="Heading1"/>
        <w:rPr>
          <w:rStyle w:val="passage-display-bcv"/>
          <w:rFonts w:ascii="Trebuchet MS" w:hAnsi="Trebuchet MS"/>
          <w:b w:val="0"/>
          <w:sz w:val="28"/>
          <w:szCs w:val="28"/>
        </w:rPr>
      </w:pPr>
      <w:bookmarkStart w:id="0" w:name="_GoBack"/>
      <w:bookmarkEnd w:id="0"/>
      <w:r>
        <w:rPr>
          <w:rStyle w:val="passage-display-bcv"/>
          <w:rFonts w:ascii="Trebuchet MS" w:hAnsi="Trebuchet MS"/>
          <w:b w:val="0"/>
          <w:sz w:val="28"/>
          <w:szCs w:val="28"/>
        </w:rPr>
        <w:t>Romans</w:t>
      </w:r>
      <w:r>
        <w:rPr>
          <w:rStyle w:val="passage-display-bcv"/>
          <w:rFonts w:ascii="Trebuchet MS" w:hAnsi="Trebuchet MS"/>
          <w:b w:val="0"/>
          <w:sz w:val="28"/>
          <w:szCs w:val="28"/>
        </w:rPr>
        <w:t xml:space="preserve"> 4</w:t>
      </w:r>
    </w:p>
    <w:p w:rsidR="00000000" w:rsidRDefault="00464056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 xml:space="preserve">JUSTIFICATION THROUGH </w:t>
      </w:r>
      <w:r>
        <w:rPr>
          <w:rFonts w:ascii="Trebuchet MS" w:hAnsi="Trebuchet MS"/>
          <w:b w:val="0"/>
          <w:sz w:val="28"/>
          <w:szCs w:val="28"/>
        </w:rPr>
        <w:t>FAITH</w:t>
      </w:r>
      <w:r>
        <w:rPr>
          <w:rFonts w:ascii="Trebuchet MS" w:hAnsi="Trebuchet MS"/>
          <w:b w:val="0"/>
          <w:sz w:val="28"/>
          <w:szCs w:val="28"/>
        </w:rPr>
        <w:t xml:space="preserve"> NOT WORKS</w:t>
      </w:r>
    </w:p>
    <w:p w:rsidR="00000000" w:rsidRDefault="00464056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Abraham and David's Witness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(1- </w:t>
      </w:r>
      <w:r>
        <w:rPr>
          <w:rStyle w:val="textrom-2-1"/>
          <w:rFonts w:ascii="Trebuchet MS" w:hAnsi="Trebuchet MS"/>
          <w:b w:val="0"/>
          <w:sz w:val="28"/>
          <w:szCs w:val="28"/>
        </w:rPr>
        <w:t>12</w:t>
      </w:r>
      <w:r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000000" w:rsidRDefault="00464056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We Inherit the Promise through Faith as did Abraham</w:t>
      </w:r>
      <w:r>
        <w:rPr>
          <w:rStyle w:val="textrom-2-1"/>
          <w:rFonts w:ascii="Trebuchet MS" w:hAnsi="Trebuchet MS"/>
          <w:b w:val="0"/>
          <w:sz w:val="28"/>
          <w:szCs w:val="28"/>
        </w:rPr>
        <w:t>(</w:t>
      </w:r>
      <w:r>
        <w:rPr>
          <w:rStyle w:val="textrom-2-1"/>
          <w:rFonts w:ascii="Trebuchet MS" w:hAnsi="Trebuchet MS"/>
          <w:b w:val="0"/>
          <w:sz w:val="28"/>
          <w:szCs w:val="28"/>
        </w:rPr>
        <w:t>13</w:t>
      </w:r>
      <w:r>
        <w:rPr>
          <w:rStyle w:val="textrom-2-1"/>
          <w:rFonts w:ascii="Trebuchet MS" w:hAnsi="Trebuchet MS"/>
          <w:b w:val="0"/>
          <w:sz w:val="28"/>
          <w:szCs w:val="28"/>
        </w:rPr>
        <w:t>-</w:t>
      </w:r>
      <w:r>
        <w:rPr>
          <w:rStyle w:val="textrom-2-1"/>
          <w:rFonts w:ascii="Trebuchet MS" w:hAnsi="Trebuchet MS"/>
          <w:b w:val="0"/>
          <w:sz w:val="28"/>
          <w:szCs w:val="28"/>
        </w:rPr>
        <w:t>16</w:t>
      </w:r>
      <w:r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000000" w:rsidRDefault="00464056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Believing in the Midst of the  Impossible (17-25)</w:t>
      </w:r>
    </w:p>
    <w:p w:rsidR="00000000" w:rsidRDefault="00464056">
      <w:pPr>
        <w:pStyle w:val="Heading3"/>
        <w:numPr>
          <w:ilvl w:val="1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A</w:t>
      </w:r>
      <w:r>
        <w:rPr>
          <w:rStyle w:val="textrom-2-1"/>
          <w:rFonts w:ascii="Trebuchet MS" w:hAnsi="Trebuchet MS"/>
          <w:b w:val="0"/>
          <w:sz w:val="28"/>
          <w:szCs w:val="28"/>
        </w:rPr>
        <w:t>braham's faith i</w:t>
      </w:r>
      <w:r>
        <w:rPr>
          <w:rStyle w:val="textrom-2-1"/>
          <w:rFonts w:ascii="Trebuchet MS" w:hAnsi="Trebuchet MS"/>
          <w:b w:val="0"/>
          <w:sz w:val="28"/>
          <w:szCs w:val="28"/>
        </w:rPr>
        <w:t>s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an example for us today</w:t>
      </w:r>
    </w:p>
    <w:p w:rsidR="00000000" w:rsidRDefault="00464056">
      <w:pPr>
        <w:pStyle w:val="Heading3"/>
        <w:numPr>
          <w:ilvl w:val="1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Understanding that Go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d </w:t>
      </w:r>
      <w:r>
        <w:rPr>
          <w:rStyle w:val="textrom-2-1"/>
          <w:rFonts w:ascii="Trebuchet MS" w:hAnsi="Trebuchet MS"/>
          <w:b w:val="0"/>
          <w:i/>
          <w:iCs/>
          <w:sz w:val="28"/>
          <w:szCs w:val="28"/>
        </w:rPr>
        <w:t>is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able</w:t>
      </w:r>
    </w:p>
    <w:p w:rsidR="00000000" w:rsidRDefault="00464056">
      <w:pPr>
        <w:pStyle w:val="Heading3"/>
        <w:numPr>
          <w:ilvl w:val="1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A</w:t>
      </w:r>
      <w:r>
        <w:rPr>
          <w:rStyle w:val="textrom-2-1"/>
          <w:rFonts w:ascii="Trebuchet MS" w:hAnsi="Trebuchet MS"/>
          <w:b w:val="0"/>
          <w:sz w:val="28"/>
          <w:szCs w:val="28"/>
        </w:rPr>
        <w:t>gain, a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ll are saved by grace 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because of the suffering of </w:t>
      </w:r>
      <w:r>
        <w:rPr>
          <w:rStyle w:val="textrom-2-1"/>
          <w:rFonts w:ascii="Trebuchet MS" w:hAnsi="Trebuchet MS"/>
          <w:b w:val="0"/>
          <w:sz w:val="28"/>
          <w:szCs w:val="28"/>
        </w:rPr>
        <w:t>Jesus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and not by our merit</w:t>
      </w: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Summary:</w:t>
      </w: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Paul </w:t>
      </w:r>
      <w:r>
        <w:rPr>
          <w:rStyle w:val="textrom-2-1"/>
          <w:rFonts w:ascii="Trebuchet MS" w:hAnsi="Trebuchet MS"/>
          <w:b w:val="0"/>
          <w:sz w:val="28"/>
          <w:szCs w:val="28"/>
        </w:rPr>
        <w:t>use</w:t>
      </w:r>
      <w:r>
        <w:rPr>
          <w:rStyle w:val="textrom-2-1"/>
          <w:rFonts w:ascii="Trebuchet MS" w:hAnsi="Trebuchet MS"/>
          <w:b w:val="0"/>
          <w:sz w:val="28"/>
          <w:szCs w:val="28"/>
        </w:rPr>
        <w:t>s th</w:t>
      </w:r>
      <w:r>
        <w:rPr>
          <w:rStyle w:val="textrom-2-1"/>
          <w:rFonts w:ascii="Trebuchet MS" w:hAnsi="Trebuchet MS"/>
          <w:b w:val="0"/>
          <w:sz w:val="28"/>
          <w:szCs w:val="28"/>
        </w:rPr>
        <w:t>e witness of Abraham and David tor relate to his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</w:t>
      </w:r>
      <w:r>
        <w:rPr>
          <w:rStyle w:val="textrom-2-1"/>
          <w:rFonts w:ascii="Trebuchet MS" w:hAnsi="Trebuchet MS"/>
          <w:b w:val="0"/>
          <w:sz w:val="28"/>
          <w:szCs w:val="28"/>
        </w:rPr>
        <w:t>readers in this chapter.  He repeats the same theme of all being made right with God throug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h faith, while stressing that from the beginning it was this </w:t>
      </w:r>
      <w:r>
        <w:rPr>
          <w:rStyle w:val="textrom-2-1"/>
          <w:rFonts w:ascii="Trebuchet MS" w:hAnsi="Trebuchet MS"/>
          <w:b w:val="0"/>
          <w:sz w:val="28"/>
          <w:szCs w:val="28"/>
        </w:rPr>
        <w:t>way</w:t>
      </w:r>
      <w:r>
        <w:rPr>
          <w:rStyle w:val="textrom-2-1"/>
          <w:rFonts w:ascii="Trebuchet MS" w:hAnsi="Trebuchet MS"/>
          <w:b w:val="0"/>
          <w:sz w:val="28"/>
          <w:szCs w:val="28"/>
        </w:rPr>
        <w:t>, although the law existed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. </w:t>
      </w:r>
      <w:r>
        <w:rPr>
          <w:rStyle w:val="textrom-2-1"/>
          <w:rFonts w:ascii="Trebuchet MS" w:hAnsi="Trebuchet MS"/>
          <w:b w:val="0"/>
          <w:sz w:val="28"/>
          <w:szCs w:val="28"/>
        </w:rPr>
        <w:t>It is not by our obedience to the law that saves us (as in Abraham's case), but our faith.</w:t>
      </w: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Paul ends with another point that he will raise again and again- the one </w:t>
      </w:r>
      <w:r>
        <w:rPr>
          <w:rStyle w:val="textrom-2-1"/>
          <w:rFonts w:ascii="Trebuchet MS" w:hAnsi="Trebuchet MS"/>
          <w:b w:val="0"/>
          <w:sz w:val="28"/>
          <w:szCs w:val="28"/>
        </w:rPr>
        <w:t>we persecuted and who died for us is our salvation; nothing we do can earn eternal life.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</w:t>
      </w: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  <w:r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 xml:space="preserve">Key words to remember: </w:t>
      </w:r>
      <w:r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>promise, made right</w:t>
      </w: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Notes:</w:t>
      </w:r>
    </w:p>
    <w:p w:rsidR="00000000" w:rsidRDefault="0046405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___________________________________________________________________________________________________________________</w:t>
      </w:r>
      <w:r>
        <w:rPr>
          <w:rStyle w:val="textrom-2-1"/>
          <w:rFonts w:ascii="Trebuchet MS" w:hAnsi="Trebuchet MS"/>
          <w:b w:val="0"/>
          <w:sz w:val="28"/>
          <w:szCs w:val="28"/>
        </w:rPr>
        <w:t>_</w:t>
      </w:r>
    </w:p>
    <w:p w:rsidR="00000000" w:rsidRDefault="0046405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What did I learn from this chapter?</w:t>
      </w:r>
    </w:p>
    <w:p w:rsidR="00000000" w:rsidRDefault="0046405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</w:p>
    <w:p w:rsidR="00464056" w:rsidRDefault="0046405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_________________________________________________________</w:t>
      </w:r>
    </w:p>
    <w:sectPr w:rsidR="00464056">
      <w:footerReference w:type="default" r:id="rId7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56" w:rsidRDefault="00464056">
      <w:r>
        <w:separator/>
      </w:r>
    </w:p>
  </w:endnote>
  <w:endnote w:type="continuationSeparator" w:id="0">
    <w:p w:rsidR="00464056" w:rsidRDefault="0046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4056">
    <w:pPr>
      <w:pStyle w:val="Footer"/>
      <w:rPr>
        <w:sz w:val="22"/>
        <w:szCs w:val="22"/>
      </w:rPr>
    </w:pPr>
    <w:r>
      <w:rPr>
        <w:sz w:val="22"/>
        <w:szCs w:val="22"/>
      </w:rPr>
      <w:t>Romans – BBV Bible Study 2015</w:t>
    </w:r>
  </w:p>
  <w:p w:rsidR="00000000" w:rsidRDefault="00464056">
    <w:pPr>
      <w:pStyle w:val="Footer"/>
      <w:rPr>
        <w:sz w:val="22"/>
        <w:szCs w:val="22"/>
      </w:rPr>
    </w:pPr>
    <w:r>
      <w:rPr>
        <w:sz w:val="22"/>
        <w:szCs w:val="22"/>
      </w:rPr>
      <w:t>Monica C. Jones, PhD, Facilitator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56" w:rsidRDefault="00464056">
      <w:r>
        <w:separator/>
      </w:r>
    </w:p>
  </w:footnote>
  <w:footnote w:type="continuationSeparator" w:id="0">
    <w:p w:rsidR="00464056" w:rsidRDefault="0046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64056"/>
    <w:rsid w:val="00D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1B29-DA78-4B3E-85A8-D7531509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</w:style>
  <w:style w:type="character" w:customStyle="1" w:styleId="passage-display-version">
    <w:name w:val="passage-display-version"/>
    <w:basedOn w:val="DefaultParagraphFont"/>
  </w:style>
  <w:style w:type="character" w:customStyle="1" w:styleId="textrom-2-1">
    <w:name w:val="text rom-2-1"/>
    <w:basedOn w:val="DefaultParagraphFont"/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2</vt:lpstr>
    </vt:vector>
  </TitlesOfParts>
  <Manager/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2</dc:title>
  <dc:subject/>
  <dc:creator>Instructor</dc:creator>
  <cp:keywords/>
  <dc:description/>
  <cp:lastModifiedBy>Rev. Monica</cp:lastModifiedBy>
  <cp:revision>2</cp:revision>
  <cp:lastPrinted>2015-05-13T11:08:00Z</cp:lastPrinted>
  <dcterms:created xsi:type="dcterms:W3CDTF">2015-06-10T20:10:00Z</dcterms:created>
  <dcterms:modified xsi:type="dcterms:W3CDTF">2015-06-10T20:10:00Z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