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06" w:rsidRDefault="00C80306" w:rsidP="00A55167">
      <w:pPr>
        <w:pStyle w:val="Heading1"/>
        <w:rPr>
          <w:rStyle w:val="passage-display-bcv"/>
          <w:rFonts w:ascii="Trebuchet MS" w:hAnsi="Trebuchet MS"/>
          <w:b w:val="0"/>
          <w:sz w:val="28"/>
          <w:szCs w:val="28"/>
        </w:rPr>
      </w:pPr>
      <w:r>
        <w:rPr>
          <w:rStyle w:val="passage-display-bcv"/>
          <w:rFonts w:ascii="Trebuchet MS" w:hAnsi="Trebuchet MS"/>
          <w:b w:val="0"/>
          <w:sz w:val="28"/>
          <w:szCs w:val="28"/>
        </w:rPr>
        <w:t xml:space="preserve">Romans </w:t>
      </w:r>
      <w:r w:rsidR="00716B07">
        <w:rPr>
          <w:rStyle w:val="passage-display-bcv"/>
          <w:rFonts w:ascii="Trebuchet MS" w:hAnsi="Trebuchet MS"/>
          <w:b w:val="0"/>
          <w:sz w:val="28"/>
          <w:szCs w:val="28"/>
        </w:rPr>
        <w:t>7</w:t>
      </w:r>
    </w:p>
    <w:p w:rsidR="00A55167" w:rsidRDefault="00716B07">
      <w:pPr>
        <w:pStyle w:val="Heading1"/>
        <w:jc w:val="center"/>
        <w:rPr>
          <w:rFonts w:ascii="Trebuchet MS" w:hAnsi="Trebuchet MS"/>
          <w:b w:val="0"/>
          <w:sz w:val="28"/>
          <w:szCs w:val="28"/>
        </w:rPr>
      </w:pPr>
      <w:r>
        <w:rPr>
          <w:rFonts w:ascii="Trebuchet MS" w:hAnsi="Trebuchet MS"/>
          <w:b w:val="0"/>
          <w:sz w:val="28"/>
          <w:szCs w:val="28"/>
        </w:rPr>
        <w:t>THE LAW: WHAT DOES IT HAVE TO DO WITH US?</w:t>
      </w:r>
    </w:p>
    <w:p w:rsidR="00C80306" w:rsidRDefault="00716B07">
      <w:pPr>
        <w:pStyle w:val="Heading3"/>
        <w:numPr>
          <w:ilvl w:val="0"/>
          <w:numId w:val="1"/>
        </w:numPr>
        <w:spacing w:before="240" w:beforeAutospacing="0" w:after="240" w:afterAutospacing="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>When we “die” to sin; we are released from the retribution of the law</w:t>
      </w:r>
      <w:r w:rsidR="003059C6">
        <w:rPr>
          <w:rStyle w:val="textrom-2-1"/>
          <w:rFonts w:ascii="Trebuchet MS" w:hAnsi="Trebuchet MS"/>
          <w:b w:val="0"/>
          <w:sz w:val="28"/>
          <w:szCs w:val="28"/>
        </w:rPr>
        <w:t xml:space="preserve"> (</w:t>
      </w:r>
      <w:r w:rsidR="007F0CDE">
        <w:rPr>
          <w:rStyle w:val="textrom-2-1"/>
          <w:rFonts w:ascii="Trebuchet MS" w:hAnsi="Trebuchet MS"/>
          <w:b w:val="0"/>
          <w:sz w:val="28"/>
          <w:szCs w:val="28"/>
        </w:rPr>
        <w:t>1-</w:t>
      </w:r>
      <w:bookmarkStart w:id="0" w:name="_GoBack"/>
      <w:bookmarkEnd w:id="0"/>
      <w:r>
        <w:rPr>
          <w:rStyle w:val="textrom-2-1"/>
          <w:rFonts w:ascii="Trebuchet MS" w:hAnsi="Trebuchet MS"/>
          <w:b w:val="0"/>
          <w:sz w:val="28"/>
          <w:szCs w:val="28"/>
        </w:rPr>
        <w:t>6</w:t>
      </w:r>
      <w:r w:rsidR="00C80306">
        <w:rPr>
          <w:rStyle w:val="textrom-2-1"/>
          <w:rFonts w:ascii="Trebuchet MS" w:hAnsi="Trebuchet MS"/>
          <w:b w:val="0"/>
          <w:sz w:val="28"/>
          <w:szCs w:val="28"/>
        </w:rPr>
        <w:t>)</w:t>
      </w:r>
    </w:p>
    <w:p w:rsidR="00C80306" w:rsidRDefault="00D9389C">
      <w:pPr>
        <w:pStyle w:val="Heading3"/>
        <w:numPr>
          <w:ilvl w:val="0"/>
          <w:numId w:val="1"/>
        </w:numPr>
        <w:spacing w:before="240" w:beforeAutospacing="0" w:after="240" w:afterAutospacing="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 xml:space="preserve">A law that can cause us to sin, although it is meant to be good; the law can bring about awareness of sin </w:t>
      </w:r>
      <w:r w:rsidR="003059C6">
        <w:rPr>
          <w:rStyle w:val="textrom-2-1"/>
          <w:rFonts w:ascii="Trebuchet MS" w:hAnsi="Trebuchet MS"/>
          <w:b w:val="0"/>
          <w:sz w:val="28"/>
          <w:szCs w:val="28"/>
        </w:rPr>
        <w:t>(</w:t>
      </w:r>
      <w:r>
        <w:rPr>
          <w:rStyle w:val="textrom-2-1"/>
          <w:rFonts w:ascii="Trebuchet MS" w:hAnsi="Trebuchet MS"/>
          <w:b w:val="0"/>
          <w:sz w:val="28"/>
          <w:szCs w:val="28"/>
        </w:rPr>
        <w:t>7</w:t>
      </w:r>
      <w:r w:rsidR="00C80306">
        <w:rPr>
          <w:rStyle w:val="textrom-2-1"/>
          <w:rFonts w:ascii="Trebuchet MS" w:hAnsi="Trebuchet MS"/>
          <w:b w:val="0"/>
          <w:sz w:val="28"/>
          <w:szCs w:val="28"/>
        </w:rPr>
        <w:t>-1</w:t>
      </w:r>
      <w:r>
        <w:rPr>
          <w:rStyle w:val="textrom-2-1"/>
          <w:rFonts w:ascii="Trebuchet MS" w:hAnsi="Trebuchet MS"/>
          <w:b w:val="0"/>
          <w:sz w:val="28"/>
          <w:szCs w:val="28"/>
        </w:rPr>
        <w:t>3</w:t>
      </w:r>
      <w:r w:rsidR="00C80306">
        <w:rPr>
          <w:rStyle w:val="textrom-2-1"/>
          <w:rFonts w:ascii="Trebuchet MS" w:hAnsi="Trebuchet MS"/>
          <w:b w:val="0"/>
          <w:sz w:val="28"/>
          <w:szCs w:val="28"/>
        </w:rPr>
        <w:t>)</w:t>
      </w:r>
    </w:p>
    <w:p w:rsidR="00C80306" w:rsidRPr="00D9389C" w:rsidRDefault="00D9389C" w:rsidP="00D9389C">
      <w:pPr>
        <w:pStyle w:val="Heading3"/>
        <w:numPr>
          <w:ilvl w:val="0"/>
          <w:numId w:val="1"/>
        </w:numPr>
        <w:spacing w:before="240" w:beforeAutospacing="0" w:after="240" w:afterAutospacing="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>Spirituality does not guarantee right; Pau</w:t>
      </w:r>
      <w:r w:rsidR="0006607C">
        <w:rPr>
          <w:rStyle w:val="textrom-2-1"/>
          <w:rFonts w:ascii="Trebuchet MS" w:hAnsi="Trebuchet MS"/>
          <w:b w:val="0"/>
          <w:sz w:val="28"/>
          <w:szCs w:val="28"/>
        </w:rPr>
        <w:t>l</w:t>
      </w:r>
      <w:r>
        <w:rPr>
          <w:rStyle w:val="textrom-2-1"/>
          <w:rFonts w:ascii="Trebuchet MS" w:hAnsi="Trebuchet MS"/>
          <w:b w:val="0"/>
          <w:sz w:val="28"/>
          <w:szCs w:val="28"/>
        </w:rPr>
        <w:t>’s admission of failings</w:t>
      </w:r>
      <w:r w:rsidRPr="00D9389C">
        <w:rPr>
          <w:rStyle w:val="textrom-2-1"/>
          <w:rFonts w:ascii="Trebuchet MS" w:hAnsi="Trebuchet MS"/>
          <w:b w:val="0"/>
          <w:sz w:val="28"/>
          <w:szCs w:val="28"/>
        </w:rPr>
        <w:t xml:space="preserve"> </w:t>
      </w:r>
      <w:r w:rsidR="00C80306" w:rsidRPr="00D9389C">
        <w:rPr>
          <w:rStyle w:val="textrom-2-1"/>
          <w:rFonts w:ascii="Trebuchet MS" w:hAnsi="Trebuchet MS"/>
          <w:b w:val="0"/>
          <w:sz w:val="28"/>
          <w:szCs w:val="28"/>
        </w:rPr>
        <w:t>(1</w:t>
      </w:r>
      <w:r w:rsidR="00716B07" w:rsidRPr="00D9389C">
        <w:rPr>
          <w:rStyle w:val="textrom-2-1"/>
          <w:rFonts w:ascii="Trebuchet MS" w:hAnsi="Trebuchet MS"/>
          <w:b w:val="0"/>
          <w:sz w:val="28"/>
          <w:szCs w:val="28"/>
        </w:rPr>
        <w:t>4</w:t>
      </w:r>
      <w:r w:rsidR="00C80306" w:rsidRPr="00D9389C">
        <w:rPr>
          <w:rStyle w:val="textrom-2-1"/>
          <w:rFonts w:ascii="Trebuchet MS" w:hAnsi="Trebuchet MS"/>
          <w:b w:val="0"/>
          <w:sz w:val="28"/>
          <w:szCs w:val="28"/>
        </w:rPr>
        <w:t>-2</w:t>
      </w:r>
      <w:r w:rsidR="00716B07" w:rsidRPr="00D9389C">
        <w:rPr>
          <w:rStyle w:val="textrom-2-1"/>
          <w:rFonts w:ascii="Trebuchet MS" w:hAnsi="Trebuchet MS"/>
          <w:b w:val="0"/>
          <w:sz w:val="28"/>
          <w:szCs w:val="28"/>
        </w:rPr>
        <w:t>5</w:t>
      </w:r>
      <w:r w:rsidR="00C80306" w:rsidRPr="00D9389C">
        <w:rPr>
          <w:rStyle w:val="textrom-2-1"/>
          <w:rFonts w:ascii="Trebuchet MS" w:hAnsi="Trebuchet MS"/>
          <w:b w:val="0"/>
          <w:sz w:val="28"/>
          <w:szCs w:val="28"/>
        </w:rPr>
        <w:t>)</w:t>
      </w:r>
    </w:p>
    <w:p w:rsidR="00C80306" w:rsidRDefault="00C80306">
      <w:pPr>
        <w:pStyle w:val="Heading3"/>
        <w:spacing w:before="120" w:beforeAutospacing="0" w:after="120" w:afterAutospacing="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>Summary:</w:t>
      </w:r>
    </w:p>
    <w:p w:rsidR="00C80306" w:rsidRPr="00D9389C" w:rsidRDefault="00D9389C">
      <w:pPr>
        <w:pStyle w:val="Heading3"/>
        <w:spacing w:before="120" w:beforeAutospacing="0" w:after="120" w:afterAutospacing="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 xml:space="preserve">Paul may very well be admitting to certain weaknesses in this letter; or at the very least, to past failings that he has since been delivered from through grace.  His explanation that the law, which is meant to teach us right from wrong, can </w:t>
      </w:r>
      <w:r>
        <w:rPr>
          <w:rStyle w:val="textrom-2-1"/>
          <w:rFonts w:ascii="Trebuchet MS" w:hAnsi="Trebuchet MS"/>
          <w:b w:val="0"/>
          <w:i/>
          <w:sz w:val="28"/>
          <w:szCs w:val="28"/>
        </w:rPr>
        <w:t>cause</w:t>
      </w:r>
      <w:r>
        <w:rPr>
          <w:rStyle w:val="textrom-2-1"/>
          <w:rFonts w:ascii="Trebuchet MS" w:hAnsi="Trebuchet MS"/>
          <w:b w:val="0"/>
          <w:sz w:val="28"/>
          <w:szCs w:val="28"/>
        </w:rPr>
        <w:t xml:space="preserve"> us to do wrong, is an interesting point.  Example: By being aware that drinking beer and wine is not allowed in a dormitory, students may try it anyway just to defy the system.  Do you agree?</w:t>
      </w:r>
    </w:p>
    <w:p w:rsidR="00C80306" w:rsidRDefault="00C80306">
      <w:pPr>
        <w:pStyle w:val="Heading3"/>
        <w:spacing w:before="120" w:beforeAutospacing="0" w:after="120" w:afterAutospacing="0"/>
        <w:rPr>
          <w:rStyle w:val="textrom-2-1"/>
          <w:rFonts w:ascii="Trebuchet MS" w:hAnsi="Trebuchet MS"/>
          <w:b w:val="0"/>
          <w:color w:val="993300"/>
          <w:sz w:val="28"/>
          <w:szCs w:val="28"/>
        </w:rPr>
      </w:pPr>
    </w:p>
    <w:p w:rsidR="00C80306" w:rsidRDefault="00C80306">
      <w:pPr>
        <w:pStyle w:val="Heading3"/>
        <w:spacing w:before="120" w:beforeAutospacing="0" w:after="120" w:afterAutospacing="0"/>
        <w:rPr>
          <w:rStyle w:val="textrom-2-1"/>
          <w:rFonts w:ascii="Trebuchet MS" w:hAnsi="Trebuchet MS"/>
          <w:b w:val="0"/>
          <w:color w:val="993300"/>
          <w:sz w:val="28"/>
          <w:szCs w:val="28"/>
        </w:rPr>
      </w:pPr>
      <w:r>
        <w:rPr>
          <w:rStyle w:val="textrom-2-1"/>
          <w:rFonts w:ascii="Trebuchet MS" w:hAnsi="Trebuchet MS"/>
          <w:b w:val="0"/>
          <w:color w:val="993300"/>
          <w:sz w:val="28"/>
          <w:szCs w:val="28"/>
        </w:rPr>
        <w:t xml:space="preserve">Key words to remember: </w:t>
      </w:r>
      <w:r w:rsidR="002D6097">
        <w:rPr>
          <w:rStyle w:val="textrom-2-1"/>
          <w:rFonts w:ascii="Trebuchet MS" w:hAnsi="Trebuchet MS"/>
          <w:b w:val="0"/>
          <w:color w:val="993300"/>
          <w:sz w:val="28"/>
          <w:szCs w:val="28"/>
        </w:rPr>
        <w:t>commandment, law</w:t>
      </w:r>
    </w:p>
    <w:p w:rsidR="00C67268" w:rsidRDefault="00C67268">
      <w:pPr>
        <w:pStyle w:val="Heading3"/>
        <w:spacing w:before="120" w:beforeAutospacing="0" w:after="120" w:afterAutospacing="0"/>
        <w:rPr>
          <w:rStyle w:val="textrom-2-1"/>
          <w:rFonts w:ascii="Trebuchet MS" w:hAnsi="Trebuchet MS"/>
          <w:b w:val="0"/>
          <w:sz w:val="28"/>
          <w:szCs w:val="28"/>
        </w:rPr>
      </w:pPr>
    </w:p>
    <w:p w:rsidR="00C80306" w:rsidRDefault="00C80306">
      <w:pPr>
        <w:pStyle w:val="Heading3"/>
        <w:spacing w:before="120" w:beforeAutospacing="0" w:after="120" w:afterAutospacing="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>Notes:</w:t>
      </w:r>
    </w:p>
    <w:p w:rsidR="00C80306" w:rsidRDefault="00C80306">
      <w:pPr>
        <w:pStyle w:val="Heading3"/>
        <w:spacing w:before="120" w:beforeAutospacing="0" w:after="120" w:afterAutospacing="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>____________________________________________________________________________________________________________________</w:t>
      </w:r>
    </w:p>
    <w:p w:rsidR="003059C6" w:rsidRDefault="003059C6">
      <w:pPr>
        <w:pStyle w:val="Heading3"/>
        <w:spacing w:before="120" w:beforeAutospacing="0" w:after="120" w:afterAutospacing="0"/>
        <w:rPr>
          <w:rFonts w:ascii="Trebuchet MS" w:hAnsi="Trebuchet MS"/>
          <w:b w:val="0"/>
          <w:sz w:val="28"/>
          <w:szCs w:val="28"/>
        </w:rPr>
      </w:pPr>
    </w:p>
    <w:p w:rsidR="00C80306" w:rsidRDefault="00C80306">
      <w:pPr>
        <w:pStyle w:val="Heading3"/>
        <w:spacing w:before="120" w:beforeAutospacing="0" w:after="120" w:afterAutospacing="0"/>
        <w:rPr>
          <w:rFonts w:ascii="Trebuchet MS" w:hAnsi="Trebuchet MS"/>
          <w:b w:val="0"/>
          <w:sz w:val="28"/>
          <w:szCs w:val="28"/>
        </w:rPr>
      </w:pPr>
      <w:r>
        <w:rPr>
          <w:rFonts w:ascii="Trebuchet MS" w:hAnsi="Trebuchet MS"/>
          <w:b w:val="0"/>
          <w:sz w:val="28"/>
          <w:szCs w:val="28"/>
        </w:rPr>
        <w:t>What did I learn from this chapter?</w:t>
      </w:r>
    </w:p>
    <w:p w:rsidR="00C80306" w:rsidRDefault="00C80306">
      <w:pPr>
        <w:pStyle w:val="Heading3"/>
        <w:spacing w:before="120" w:beforeAutospacing="0" w:after="120" w:afterAutospacing="0"/>
        <w:rPr>
          <w:rFonts w:ascii="Trebuchet MS" w:hAnsi="Trebuchet MS"/>
          <w:b w:val="0"/>
          <w:sz w:val="28"/>
          <w:szCs w:val="28"/>
        </w:rPr>
      </w:pPr>
    </w:p>
    <w:p w:rsidR="00C80306" w:rsidRDefault="00C80306">
      <w:pPr>
        <w:pStyle w:val="Heading3"/>
        <w:spacing w:before="120" w:beforeAutospacing="0" w:after="120" w:afterAutospacing="0"/>
        <w:rPr>
          <w:rFonts w:ascii="Trebuchet MS" w:hAnsi="Trebuchet MS"/>
          <w:b w:val="0"/>
          <w:sz w:val="28"/>
          <w:szCs w:val="28"/>
        </w:rPr>
      </w:pPr>
      <w:r>
        <w:rPr>
          <w:rFonts w:ascii="Trebuchet MS" w:hAnsi="Trebuchet MS"/>
          <w:b w:val="0"/>
          <w:sz w:val="28"/>
          <w:szCs w:val="28"/>
        </w:rPr>
        <w:t>_________________________________________________________</w:t>
      </w:r>
    </w:p>
    <w:sectPr w:rsidR="00C80306">
      <w:footerReference w:type="default" r:id="rId7"/>
      <w:pgSz w:w="12240" w:h="15840"/>
      <w:pgMar w:top="172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932" w:rsidRDefault="00F83932">
      <w:r>
        <w:separator/>
      </w:r>
    </w:p>
  </w:endnote>
  <w:endnote w:type="continuationSeparator" w:id="0">
    <w:p w:rsidR="00F83932" w:rsidRDefault="00F8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268" w:rsidRDefault="00C67268">
    <w:pPr>
      <w:pStyle w:val="Footer"/>
      <w:rPr>
        <w:sz w:val="22"/>
        <w:szCs w:val="22"/>
      </w:rPr>
    </w:pPr>
    <w:r>
      <w:rPr>
        <w:sz w:val="22"/>
        <w:szCs w:val="22"/>
      </w:rPr>
      <w:t>Romans – BBV Bible Study 2015</w:t>
    </w:r>
  </w:p>
  <w:p w:rsidR="00C67268" w:rsidRDefault="00C67268">
    <w:pPr>
      <w:pStyle w:val="Footer"/>
      <w:rPr>
        <w:sz w:val="22"/>
        <w:szCs w:val="22"/>
      </w:rPr>
    </w:pPr>
    <w:r>
      <w:rPr>
        <w:sz w:val="22"/>
        <w:szCs w:val="22"/>
      </w:rPr>
      <w:t>Monica C. Jones, PhD, Facilitator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932" w:rsidRDefault="00F83932">
      <w:r>
        <w:separator/>
      </w:r>
    </w:p>
  </w:footnote>
  <w:footnote w:type="continuationSeparator" w:id="0">
    <w:p w:rsidR="00F83932" w:rsidRDefault="00F83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027A0A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607C"/>
    <w:rsid w:val="0015772E"/>
    <w:rsid w:val="00172A27"/>
    <w:rsid w:val="002D6097"/>
    <w:rsid w:val="003059C6"/>
    <w:rsid w:val="00336975"/>
    <w:rsid w:val="003F71C6"/>
    <w:rsid w:val="004A3D62"/>
    <w:rsid w:val="00527E56"/>
    <w:rsid w:val="005F2799"/>
    <w:rsid w:val="00716B07"/>
    <w:rsid w:val="007F0CDE"/>
    <w:rsid w:val="007F3C90"/>
    <w:rsid w:val="00A2584D"/>
    <w:rsid w:val="00A55167"/>
    <w:rsid w:val="00C67268"/>
    <w:rsid w:val="00C80306"/>
    <w:rsid w:val="00D9389C"/>
    <w:rsid w:val="00F46A78"/>
    <w:rsid w:val="00F8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5158E"/>
  <w15:chartTrackingRefBased/>
  <w15:docId w15:val="{22589305-ECAA-443F-95E8-02975965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ssage-display-bcv">
    <w:name w:val="passage-display-bcv"/>
    <w:basedOn w:val="DefaultParagraphFont"/>
  </w:style>
  <w:style w:type="character" w:customStyle="1" w:styleId="passage-display-version">
    <w:name w:val="passage-display-version"/>
    <w:basedOn w:val="DefaultParagraphFont"/>
  </w:style>
  <w:style w:type="character" w:customStyle="1" w:styleId="textrom-2-1">
    <w:name w:val="text rom-2-1"/>
    <w:basedOn w:val="DefaultParagraphFont"/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Romans 2</vt:lpstr>
    </vt:vector>
  </TitlesOfParts>
  <Manager/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Romans 2</dc:title>
  <dc:subject/>
  <dc:creator>Instructor</dc:creator>
  <cp:keywords/>
  <dc:description/>
  <cp:lastModifiedBy>moni jones</cp:lastModifiedBy>
  <cp:revision>7</cp:revision>
  <cp:lastPrinted>2015-09-21T18:44:00Z</cp:lastPrinted>
  <dcterms:created xsi:type="dcterms:W3CDTF">2015-09-21T19:04:00Z</dcterms:created>
  <dcterms:modified xsi:type="dcterms:W3CDTF">2020-05-01T13:16:00Z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