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CA6" w:rsidRDefault="00A11D1A" w:rsidP="00170CE8">
      <w:pPr>
        <w:tabs>
          <w:tab w:val="left" w:pos="26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Epistle of James</w:t>
      </w:r>
    </w:p>
    <w:p w:rsidR="00C01ABB" w:rsidRDefault="00C01ABB" w:rsidP="00170CE8">
      <w:pPr>
        <w:tabs>
          <w:tab w:val="left" w:pos="2610"/>
        </w:tabs>
        <w:jc w:val="center"/>
        <w:rPr>
          <w:b/>
          <w:sz w:val="28"/>
          <w:szCs w:val="28"/>
        </w:rPr>
      </w:pPr>
    </w:p>
    <w:p w:rsidR="00291201" w:rsidRPr="00C01ABB" w:rsidRDefault="00C01ABB" w:rsidP="000B5640">
      <w:pPr>
        <w:tabs>
          <w:tab w:val="left" w:pos="2610"/>
        </w:tabs>
        <w:rPr>
          <w:rFonts w:ascii="Constantia" w:hAnsi="Constantia"/>
          <w:sz w:val="24"/>
          <w:szCs w:val="24"/>
        </w:rPr>
      </w:pPr>
      <w:r w:rsidRPr="00C01ABB">
        <w:rPr>
          <w:rFonts w:ascii="Constantia" w:hAnsi="Constantia"/>
          <w:b/>
          <w:sz w:val="24"/>
          <w:szCs w:val="24"/>
        </w:rPr>
        <w:t>Chapter 1</w:t>
      </w:r>
      <w:r>
        <w:rPr>
          <w:rFonts w:ascii="Constantia" w:hAnsi="Constantia"/>
          <w:sz w:val="24"/>
          <w:szCs w:val="24"/>
        </w:rPr>
        <w:tab/>
      </w:r>
      <w:r w:rsidRPr="001C4124">
        <w:rPr>
          <w:rFonts w:ascii="Constantia" w:hAnsi="Constantia"/>
          <w:b/>
          <w:sz w:val="24"/>
          <w:szCs w:val="24"/>
        </w:rPr>
        <w:t xml:space="preserve"> It is Joy</w:t>
      </w:r>
    </w:p>
    <w:p w:rsidR="00C01ABB" w:rsidRDefault="00C01ABB" w:rsidP="00C01ABB">
      <w:pPr>
        <w:pStyle w:val="ListParagraph"/>
        <w:numPr>
          <w:ilvl w:val="0"/>
          <w:numId w:val="6"/>
        </w:numPr>
        <w:tabs>
          <w:tab w:val="left" w:pos="2610"/>
        </w:tabs>
        <w:spacing w:after="0"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Greetings (1)</w:t>
      </w:r>
    </w:p>
    <w:p w:rsidR="00C01ABB" w:rsidRDefault="00C01ABB" w:rsidP="00C01ABB">
      <w:pPr>
        <w:pStyle w:val="ListParagraph"/>
        <w:numPr>
          <w:ilvl w:val="0"/>
          <w:numId w:val="6"/>
        </w:numPr>
        <w:tabs>
          <w:tab w:val="left" w:pos="2610"/>
        </w:tabs>
        <w:spacing w:after="0"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No Matter What: Joy (2-4)</w:t>
      </w:r>
    </w:p>
    <w:p w:rsidR="00C01ABB" w:rsidRDefault="00C01ABB" w:rsidP="00C01ABB">
      <w:pPr>
        <w:pStyle w:val="ListParagraph"/>
        <w:numPr>
          <w:ilvl w:val="0"/>
          <w:numId w:val="6"/>
        </w:numPr>
        <w:tabs>
          <w:tab w:val="left" w:pos="2610"/>
        </w:tabs>
        <w:spacing w:after="0"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Seek Wisdom, </w:t>
      </w:r>
      <w:proofErr w:type="gramStart"/>
      <w:r>
        <w:rPr>
          <w:rFonts w:ascii="Constantia" w:hAnsi="Constantia"/>
          <w:sz w:val="24"/>
          <w:szCs w:val="24"/>
        </w:rPr>
        <w:t>Do</w:t>
      </w:r>
      <w:proofErr w:type="gramEnd"/>
      <w:r>
        <w:rPr>
          <w:rFonts w:ascii="Constantia" w:hAnsi="Constantia"/>
          <w:sz w:val="24"/>
          <w:szCs w:val="24"/>
        </w:rPr>
        <w:t xml:space="preserve"> not Doubt, Persevere (5-12)</w:t>
      </w:r>
    </w:p>
    <w:p w:rsidR="00C01ABB" w:rsidRDefault="00C01ABB" w:rsidP="00C01ABB">
      <w:pPr>
        <w:pStyle w:val="ListParagraph"/>
        <w:numPr>
          <w:ilvl w:val="0"/>
          <w:numId w:val="7"/>
        </w:numPr>
        <w:tabs>
          <w:tab w:val="left" w:pos="2610"/>
        </w:tabs>
        <w:spacing w:after="0"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Humility is everything</w:t>
      </w:r>
    </w:p>
    <w:p w:rsidR="00C01ABB" w:rsidRDefault="00C01ABB" w:rsidP="00C01ABB">
      <w:pPr>
        <w:pStyle w:val="ListParagraph"/>
        <w:numPr>
          <w:ilvl w:val="0"/>
          <w:numId w:val="7"/>
        </w:numPr>
        <w:tabs>
          <w:tab w:val="left" w:pos="2610"/>
        </w:tabs>
        <w:spacing w:after="0"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Blessings for those who do not give up</w:t>
      </w:r>
    </w:p>
    <w:p w:rsidR="00C01ABB" w:rsidRDefault="00C01ABB" w:rsidP="00C01ABB">
      <w:pPr>
        <w:pStyle w:val="ListParagraph"/>
        <w:numPr>
          <w:ilvl w:val="0"/>
          <w:numId w:val="6"/>
        </w:numPr>
        <w:tabs>
          <w:tab w:val="left" w:pos="2610"/>
        </w:tabs>
        <w:spacing w:after="0"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Every Good and Perfect Gift (13-18)</w:t>
      </w:r>
    </w:p>
    <w:p w:rsidR="00C01ABB" w:rsidRPr="00C01ABB" w:rsidRDefault="00C01ABB" w:rsidP="00C01ABB">
      <w:pPr>
        <w:pStyle w:val="ListParagraph"/>
        <w:numPr>
          <w:ilvl w:val="0"/>
          <w:numId w:val="6"/>
        </w:numPr>
        <w:tabs>
          <w:tab w:val="left" w:pos="2610"/>
        </w:tabs>
        <w:spacing w:after="0"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Walking the Walk: It’s About </w:t>
      </w:r>
      <w:r w:rsidRPr="00C01ABB">
        <w:rPr>
          <w:rFonts w:ascii="Constantia" w:hAnsi="Constantia"/>
          <w:i/>
          <w:sz w:val="24"/>
          <w:szCs w:val="24"/>
        </w:rPr>
        <w:t>Doing</w:t>
      </w:r>
      <w:r>
        <w:rPr>
          <w:rFonts w:ascii="Constantia" w:hAnsi="Constantia"/>
          <w:i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>(19-27)</w:t>
      </w:r>
    </w:p>
    <w:p w:rsidR="00C01ABB" w:rsidRDefault="00C01ABB" w:rsidP="00C01ABB">
      <w:pPr>
        <w:tabs>
          <w:tab w:val="left" w:pos="2610"/>
        </w:tabs>
        <w:spacing w:after="0" w:line="360" w:lineRule="auto"/>
        <w:rPr>
          <w:rFonts w:ascii="Constantia" w:hAnsi="Constantia"/>
          <w:sz w:val="24"/>
          <w:szCs w:val="24"/>
        </w:rPr>
      </w:pPr>
    </w:p>
    <w:p w:rsidR="00C01ABB" w:rsidRDefault="00C01ABB" w:rsidP="000B5640">
      <w:pPr>
        <w:tabs>
          <w:tab w:val="left" w:pos="2610"/>
        </w:tabs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Summary</w:t>
      </w:r>
    </w:p>
    <w:p w:rsidR="00C01ABB" w:rsidRDefault="00C01ABB" w:rsidP="000B5640">
      <w:pPr>
        <w:tabs>
          <w:tab w:val="left" w:pos="2610"/>
        </w:tabs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James gives specific directions to the church on behaving according to the Lord’s command. Familiar sayings, such as </w:t>
      </w:r>
      <w:r w:rsidRPr="00C01ABB">
        <w:rPr>
          <w:rFonts w:ascii="Constantia" w:hAnsi="Constantia"/>
          <w:i/>
          <w:sz w:val="24"/>
          <w:szCs w:val="24"/>
        </w:rPr>
        <w:t>count it all joy</w:t>
      </w:r>
      <w:r>
        <w:rPr>
          <w:rFonts w:ascii="Constantia" w:hAnsi="Constantia"/>
          <w:sz w:val="24"/>
          <w:szCs w:val="24"/>
        </w:rPr>
        <w:t xml:space="preserve"> and </w:t>
      </w:r>
      <w:r w:rsidRPr="00C01ABB">
        <w:rPr>
          <w:rFonts w:ascii="Constantia" w:hAnsi="Constantia"/>
          <w:i/>
          <w:sz w:val="24"/>
          <w:szCs w:val="24"/>
        </w:rPr>
        <w:t>every good and perfect gift</w:t>
      </w:r>
      <w:r>
        <w:rPr>
          <w:rFonts w:ascii="Constantia" w:hAnsi="Constantia"/>
          <w:sz w:val="24"/>
          <w:szCs w:val="24"/>
        </w:rPr>
        <w:t>, are found in this first chapter.  James is clear that doubt counteracts faith (v.6) and ends with a word that we should care for those in need.</w:t>
      </w:r>
    </w:p>
    <w:p w:rsidR="001C4124" w:rsidRPr="001C4124" w:rsidRDefault="001C4124" w:rsidP="000B5640">
      <w:pPr>
        <w:tabs>
          <w:tab w:val="left" w:pos="2610"/>
        </w:tabs>
        <w:rPr>
          <w:rFonts w:ascii="Constantia" w:hAnsi="Constantia"/>
          <w:sz w:val="20"/>
          <w:szCs w:val="20"/>
        </w:rPr>
      </w:pPr>
    </w:p>
    <w:p w:rsidR="00C01ABB" w:rsidRDefault="00C01ABB" w:rsidP="000B5640">
      <w:pPr>
        <w:tabs>
          <w:tab w:val="left" w:pos="2610"/>
        </w:tabs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Study Questions</w:t>
      </w:r>
    </w:p>
    <w:p w:rsidR="00C01ABB" w:rsidRDefault="007E2CD0" w:rsidP="00C01ABB">
      <w:pPr>
        <w:pStyle w:val="ListParagraph"/>
        <w:numPr>
          <w:ilvl w:val="0"/>
          <w:numId w:val="8"/>
        </w:numPr>
        <w:tabs>
          <w:tab w:val="left" w:pos="2610"/>
        </w:tabs>
        <w:spacing w:after="0"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James was the brother of Jesus</w:t>
      </w:r>
      <w:r w:rsidR="00C01ABB">
        <w:rPr>
          <w:rFonts w:ascii="Constantia" w:hAnsi="Constantia"/>
          <w:sz w:val="24"/>
          <w:szCs w:val="24"/>
        </w:rPr>
        <w:t>.  In your opinion, is there any evidence in his writings that he followed teachings from the Gospel or his brother’s sermons?</w:t>
      </w:r>
    </w:p>
    <w:p w:rsidR="00C01ABB" w:rsidRDefault="00C01ABB" w:rsidP="00C01ABB">
      <w:pPr>
        <w:pStyle w:val="ListParagraph"/>
        <w:numPr>
          <w:ilvl w:val="0"/>
          <w:numId w:val="8"/>
        </w:numPr>
        <w:tabs>
          <w:tab w:val="left" w:pos="2610"/>
        </w:tabs>
        <w:spacing w:after="0"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What does, “count it all joy” mean, particularly in today’s cultural climate?</w:t>
      </w:r>
    </w:p>
    <w:p w:rsidR="00C01ABB" w:rsidRPr="00C01ABB" w:rsidRDefault="00C01ABB" w:rsidP="00C01ABB">
      <w:pPr>
        <w:pStyle w:val="ListParagraph"/>
        <w:numPr>
          <w:ilvl w:val="0"/>
          <w:numId w:val="8"/>
        </w:numPr>
        <w:tabs>
          <w:tab w:val="left" w:pos="2610"/>
        </w:tabs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What does “low position” (v. 10) mean; are rich people unable to have salvation?</w:t>
      </w:r>
    </w:p>
    <w:p w:rsidR="00C01ABB" w:rsidRDefault="00C01ABB" w:rsidP="000B5640">
      <w:pPr>
        <w:tabs>
          <w:tab w:val="left" w:pos="2610"/>
        </w:tabs>
        <w:rPr>
          <w:rFonts w:ascii="Constantia" w:hAnsi="Constantia"/>
          <w:sz w:val="24"/>
          <w:szCs w:val="24"/>
        </w:rPr>
      </w:pPr>
    </w:p>
    <w:p w:rsidR="00291201" w:rsidRPr="00C01ABB" w:rsidRDefault="00006FE1" w:rsidP="000B5640">
      <w:pPr>
        <w:tabs>
          <w:tab w:val="left" w:pos="2610"/>
        </w:tabs>
        <w:rPr>
          <w:rFonts w:ascii="Constantia" w:hAnsi="Constantia"/>
          <w:sz w:val="24"/>
          <w:szCs w:val="24"/>
        </w:rPr>
      </w:pPr>
      <w:r w:rsidRPr="00C01ABB">
        <w:rPr>
          <w:rFonts w:ascii="Constantia" w:hAnsi="Constantia"/>
          <w:sz w:val="24"/>
          <w:szCs w:val="24"/>
        </w:rPr>
        <w:t>Notes</w:t>
      </w:r>
    </w:p>
    <w:p w:rsidR="00006FE1" w:rsidRPr="00006FE1" w:rsidRDefault="00006FE1" w:rsidP="000B5640">
      <w:pPr>
        <w:tabs>
          <w:tab w:val="left" w:pos="2610"/>
        </w:tabs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7E2CD0">
        <w:rPr>
          <w:rFonts w:ascii="Constantia" w:hAnsi="Constantia"/>
          <w:b/>
          <w:sz w:val="28"/>
          <w:szCs w:val="28"/>
        </w:rPr>
        <w:t>_</w:t>
      </w:r>
      <w:bookmarkStart w:id="0" w:name="_GoBack"/>
      <w:bookmarkEnd w:id="0"/>
      <w:r>
        <w:rPr>
          <w:rFonts w:ascii="Constantia" w:hAnsi="Constantia"/>
          <w:b/>
          <w:sz w:val="28"/>
          <w:szCs w:val="28"/>
        </w:rPr>
        <w:t>______________</w:t>
      </w:r>
    </w:p>
    <w:sectPr w:rsidR="00006FE1" w:rsidRPr="00006FE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72D" w:rsidRDefault="00CB772D" w:rsidP="001F1387">
      <w:pPr>
        <w:spacing w:after="0" w:line="240" w:lineRule="auto"/>
      </w:pPr>
      <w:r>
        <w:separator/>
      </w:r>
    </w:p>
  </w:endnote>
  <w:endnote w:type="continuationSeparator" w:id="0">
    <w:p w:rsidR="00CB772D" w:rsidRDefault="00CB772D" w:rsidP="001F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84" w:rsidRDefault="000B5640">
    <w:pPr>
      <w:pStyle w:val="Footer"/>
      <w:tabs>
        <w:tab w:val="clear" w:pos="4680"/>
        <w:tab w:val="clear" w:pos="9360"/>
      </w:tabs>
      <w:jc w:val="center"/>
      <w:rPr>
        <w:rFonts w:ascii="Californian FB" w:hAnsi="Californian FB"/>
        <w:caps/>
        <w:noProof/>
        <w:color w:val="595959" w:themeColor="text1" w:themeTint="A6"/>
      </w:rPr>
    </w:pPr>
    <w:r>
      <w:rPr>
        <w:rFonts w:ascii="Californian FB" w:hAnsi="Californian FB"/>
        <w:noProof/>
        <w:color w:val="595959" w:themeColor="text1" w:themeTint="A6"/>
      </w:rPr>
      <w:t>BBAMEC – Fall Bible study 2021</w:t>
    </w:r>
  </w:p>
  <w:p w:rsidR="001F1387" w:rsidRPr="001A7384" w:rsidRDefault="001A7384">
    <w:pPr>
      <w:pStyle w:val="Footer"/>
      <w:tabs>
        <w:tab w:val="clear" w:pos="4680"/>
        <w:tab w:val="clear" w:pos="9360"/>
      </w:tabs>
      <w:jc w:val="center"/>
      <w:rPr>
        <w:rFonts w:ascii="Californian FB" w:hAnsi="Californian FB"/>
        <w:caps/>
        <w:noProof/>
        <w:color w:val="595959" w:themeColor="text1" w:themeTint="A6"/>
      </w:rPr>
    </w:pPr>
    <w:r w:rsidRPr="001A7384">
      <w:rPr>
        <w:rFonts w:ascii="Californian FB" w:hAnsi="Californian FB"/>
        <w:noProof/>
        <w:color w:val="595959" w:themeColor="text1" w:themeTint="A6"/>
      </w:rPr>
      <w:t xml:space="preserve"> Monica </w:t>
    </w:r>
    <w:r>
      <w:rPr>
        <w:rFonts w:ascii="Californian FB" w:hAnsi="Californian FB"/>
        <w:noProof/>
        <w:color w:val="595959" w:themeColor="text1" w:themeTint="A6"/>
      </w:rPr>
      <w:t>C. Jones, P</w:t>
    </w:r>
    <w:r w:rsidRPr="001A7384">
      <w:rPr>
        <w:rFonts w:ascii="Californian FB" w:hAnsi="Californian FB"/>
        <w:noProof/>
        <w:color w:val="595959" w:themeColor="text1" w:themeTint="A6"/>
      </w:rPr>
      <w:t>h</w:t>
    </w:r>
    <w:r>
      <w:rPr>
        <w:rFonts w:ascii="Californian FB" w:hAnsi="Californian FB"/>
        <w:noProof/>
        <w:color w:val="595959" w:themeColor="text1" w:themeTint="A6"/>
      </w:rPr>
      <w:t>D F</w:t>
    </w:r>
    <w:r w:rsidRPr="001A7384">
      <w:rPr>
        <w:rFonts w:ascii="Californian FB" w:hAnsi="Californian FB"/>
        <w:noProof/>
        <w:color w:val="595959" w:themeColor="text1" w:themeTint="A6"/>
      </w:rPr>
      <w:t>acilitator</w:t>
    </w:r>
  </w:p>
  <w:p w:rsidR="001F1387" w:rsidRDefault="001F1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72D" w:rsidRDefault="00CB772D" w:rsidP="001F1387">
      <w:pPr>
        <w:spacing w:after="0" w:line="240" w:lineRule="auto"/>
      </w:pPr>
      <w:r>
        <w:separator/>
      </w:r>
    </w:p>
  </w:footnote>
  <w:footnote w:type="continuationSeparator" w:id="0">
    <w:p w:rsidR="00CB772D" w:rsidRDefault="00CB772D" w:rsidP="001F1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543D"/>
    <w:multiLevelType w:val="hybridMultilevel"/>
    <w:tmpl w:val="919EF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07512"/>
    <w:multiLevelType w:val="hybridMultilevel"/>
    <w:tmpl w:val="86389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D184D"/>
    <w:multiLevelType w:val="hybridMultilevel"/>
    <w:tmpl w:val="F4982B52"/>
    <w:lvl w:ilvl="0" w:tplc="829E89C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F7787"/>
    <w:multiLevelType w:val="hybridMultilevel"/>
    <w:tmpl w:val="E1C82FE6"/>
    <w:lvl w:ilvl="0" w:tplc="5E9CED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7C55E2"/>
    <w:multiLevelType w:val="hybridMultilevel"/>
    <w:tmpl w:val="BF1079C4"/>
    <w:lvl w:ilvl="0" w:tplc="5D26EC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88687A"/>
    <w:multiLevelType w:val="hybridMultilevel"/>
    <w:tmpl w:val="2752DBF8"/>
    <w:lvl w:ilvl="0" w:tplc="EAA0B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60BDC"/>
    <w:multiLevelType w:val="hybridMultilevel"/>
    <w:tmpl w:val="0FF8E542"/>
    <w:lvl w:ilvl="0" w:tplc="EC426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B7955"/>
    <w:multiLevelType w:val="hybridMultilevel"/>
    <w:tmpl w:val="BDC2313E"/>
    <w:lvl w:ilvl="0" w:tplc="F6F848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A6"/>
    <w:rsid w:val="00006FE1"/>
    <w:rsid w:val="000B5640"/>
    <w:rsid w:val="00170CE8"/>
    <w:rsid w:val="001A7384"/>
    <w:rsid w:val="001C4124"/>
    <w:rsid w:val="001F1387"/>
    <w:rsid w:val="00291201"/>
    <w:rsid w:val="00461EF7"/>
    <w:rsid w:val="005479C0"/>
    <w:rsid w:val="005D21D1"/>
    <w:rsid w:val="007E2CD0"/>
    <w:rsid w:val="008363E7"/>
    <w:rsid w:val="009B6C87"/>
    <w:rsid w:val="00A11D1A"/>
    <w:rsid w:val="00A336BB"/>
    <w:rsid w:val="00C01ABB"/>
    <w:rsid w:val="00C87CA6"/>
    <w:rsid w:val="00CB772D"/>
    <w:rsid w:val="00CD1174"/>
    <w:rsid w:val="00D068BD"/>
    <w:rsid w:val="00DC2E6E"/>
    <w:rsid w:val="00EB40B6"/>
    <w:rsid w:val="00F01AB4"/>
    <w:rsid w:val="00F2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13F09"/>
  <w15:chartTrackingRefBased/>
  <w15:docId w15:val="{F7AABE9C-20C6-4454-8D63-488297CC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C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1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387"/>
  </w:style>
  <w:style w:type="paragraph" w:styleId="Footer">
    <w:name w:val="footer"/>
    <w:basedOn w:val="Normal"/>
    <w:link w:val="FooterChar"/>
    <w:uiPriority w:val="99"/>
    <w:unhideWhenUsed/>
    <w:rsid w:val="001F1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D4F67-73D9-4196-B6CE-70831015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 jones</dc:creator>
  <cp:keywords/>
  <dc:description/>
  <cp:lastModifiedBy>HP</cp:lastModifiedBy>
  <cp:revision>7</cp:revision>
  <cp:lastPrinted>2021-08-26T12:16:00Z</cp:lastPrinted>
  <dcterms:created xsi:type="dcterms:W3CDTF">2021-08-26T12:31:00Z</dcterms:created>
  <dcterms:modified xsi:type="dcterms:W3CDTF">2021-09-03T12:20:00Z</dcterms:modified>
</cp:coreProperties>
</file>