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6E0" w:rsidRPr="000826B8" w:rsidRDefault="00651C29" w:rsidP="00651C29">
      <w:pPr>
        <w:jc w:val="center"/>
        <w:rPr>
          <w:rFonts w:ascii="Cambria" w:hAnsi="Cambria"/>
          <w:b/>
          <w:sz w:val="28"/>
          <w:szCs w:val="28"/>
        </w:rPr>
      </w:pPr>
      <w:r w:rsidRPr="000826B8">
        <w:rPr>
          <w:rFonts w:ascii="Cambria" w:hAnsi="Cambria"/>
          <w:b/>
          <w:sz w:val="28"/>
          <w:szCs w:val="28"/>
        </w:rPr>
        <w:t xml:space="preserve">Major &amp; Minor Prophets: A </w:t>
      </w:r>
      <w:r w:rsidR="000826B8" w:rsidRPr="000826B8">
        <w:rPr>
          <w:rFonts w:ascii="Cambria" w:hAnsi="Cambria"/>
          <w:b/>
          <w:sz w:val="28"/>
          <w:szCs w:val="28"/>
        </w:rPr>
        <w:t>Synopsis</w:t>
      </w:r>
    </w:p>
    <w:p w:rsidR="00651C29" w:rsidRPr="00E00ECA" w:rsidRDefault="00651C29" w:rsidP="00651C29">
      <w:pPr>
        <w:rPr>
          <w:rFonts w:ascii="Cambria" w:hAnsi="Cambria"/>
          <w:sz w:val="24"/>
          <w:szCs w:val="24"/>
        </w:rPr>
      </w:pPr>
      <w:r w:rsidRPr="00E00ECA">
        <w:rPr>
          <w:rFonts w:ascii="Cambria" w:hAnsi="Cambria"/>
          <w:sz w:val="24"/>
          <w:szCs w:val="24"/>
        </w:rPr>
        <w:t>Summation</w:t>
      </w:r>
    </w:p>
    <w:p w:rsidR="00651C29" w:rsidRPr="00E00ECA" w:rsidRDefault="00651C29" w:rsidP="00651C29">
      <w:pPr>
        <w:rPr>
          <w:rFonts w:ascii="Cambria" w:hAnsi="Cambria"/>
          <w:sz w:val="24"/>
          <w:szCs w:val="24"/>
        </w:rPr>
      </w:pPr>
      <w:r w:rsidRPr="00E00ECA">
        <w:rPr>
          <w:rFonts w:ascii="Cambria" w:hAnsi="Cambria"/>
          <w:sz w:val="24"/>
          <w:szCs w:val="24"/>
        </w:rPr>
        <w:t>The major and minor prophetic books of the Bible (not to be confused with “prophets,” many of who</w:t>
      </w:r>
      <w:r w:rsidR="002726A3">
        <w:rPr>
          <w:rFonts w:ascii="Cambria" w:hAnsi="Cambria"/>
          <w:sz w:val="24"/>
          <w:szCs w:val="24"/>
        </w:rPr>
        <w:t>m</w:t>
      </w:r>
      <w:bookmarkStart w:id="0" w:name="_GoBack"/>
      <w:bookmarkEnd w:id="0"/>
      <w:r w:rsidRPr="00E00ECA">
        <w:rPr>
          <w:rFonts w:ascii="Cambria" w:hAnsi="Cambria"/>
          <w:sz w:val="24"/>
          <w:szCs w:val="24"/>
        </w:rPr>
        <w:t xml:space="preserve"> did not produce works – Elijah, Elisha, etc.), are those that record the Divine Message through the voices of individuals called by God.  “Major and minor” are terms that refer to the length of the book (requiring a certain number of scrolls), not the importance of the person delivering the message or the message itself.   Prophets were lay persons, such as Amos; priests, such as Jeremiah, or royal descendants, such as Isaiah.  They came from various walks of life and had diverse audiences to whom they prophesied through the preached word, woes, dreams, or writings.</w:t>
      </w:r>
    </w:p>
    <w:p w:rsidR="00E00ECA" w:rsidRDefault="00E00ECA" w:rsidP="000826B8">
      <w:pPr>
        <w:spacing w:after="0"/>
        <w:rPr>
          <w:rFonts w:ascii="Cambria" w:hAnsi="Cambria"/>
        </w:rPr>
      </w:pPr>
    </w:p>
    <w:p w:rsidR="000826B8" w:rsidRDefault="000826B8" w:rsidP="000826B8">
      <w:pPr>
        <w:spacing w:after="0"/>
        <w:rPr>
          <w:rFonts w:ascii="Cambria" w:hAnsi="Cambria"/>
        </w:rPr>
      </w:pPr>
      <w:r>
        <w:rPr>
          <w:rFonts w:ascii="Cambria" w:hAnsi="Cambria"/>
        </w:rPr>
        <w:t>Taken in part from</w:t>
      </w:r>
    </w:p>
    <w:p w:rsidR="000826B8" w:rsidRDefault="000826B8" w:rsidP="000826B8">
      <w:pPr>
        <w:spacing w:after="0"/>
        <w:rPr>
          <w:rFonts w:ascii="Cambria" w:hAnsi="Cambria"/>
          <w:i/>
        </w:rPr>
      </w:pPr>
      <w:r w:rsidRPr="000826B8">
        <w:rPr>
          <w:rFonts w:ascii="Cambria" w:hAnsi="Cambria"/>
          <w:i/>
        </w:rPr>
        <w:t>Harper Collins Bible Dictionary</w:t>
      </w:r>
    </w:p>
    <w:p w:rsidR="00651C29" w:rsidRDefault="000826B8" w:rsidP="000826B8">
      <w:pPr>
        <w:pBdr>
          <w:bottom w:val="single" w:sz="6" w:space="1" w:color="auto"/>
        </w:pBdr>
        <w:spacing w:after="0"/>
        <w:rPr>
          <w:rFonts w:ascii="Cambria" w:hAnsi="Cambria"/>
          <w:i/>
        </w:rPr>
      </w:pPr>
      <w:r>
        <w:rPr>
          <w:rFonts w:ascii="Cambria" w:hAnsi="Cambria"/>
          <w:i/>
        </w:rPr>
        <w:t>cri.org/prophetschart.html</w:t>
      </w:r>
    </w:p>
    <w:p w:rsidR="000826B8" w:rsidRPr="000826B8" w:rsidRDefault="000826B8" w:rsidP="000826B8">
      <w:pPr>
        <w:pBdr>
          <w:bottom w:val="single" w:sz="6" w:space="1" w:color="auto"/>
        </w:pBdr>
        <w:spacing w:after="0"/>
        <w:rPr>
          <w:rFonts w:ascii="Cambria" w:hAnsi="Cambria"/>
        </w:rPr>
      </w:pPr>
    </w:p>
    <w:tbl>
      <w:tblPr>
        <w:tblStyle w:val="TableGrid"/>
        <w:tblpPr w:leftFromText="180" w:rightFromText="180" w:vertAnchor="page" w:horzAnchor="margin" w:tblpY="6373"/>
        <w:tblW w:w="0" w:type="auto"/>
        <w:tblLook w:val="04A0" w:firstRow="1" w:lastRow="0" w:firstColumn="1" w:lastColumn="0" w:noHBand="0" w:noVBand="1"/>
      </w:tblPr>
      <w:tblGrid>
        <w:gridCol w:w="3085"/>
        <w:gridCol w:w="3509"/>
        <w:gridCol w:w="2732"/>
      </w:tblGrid>
      <w:tr w:rsidR="00E00ECA" w:rsidRPr="00651C29" w:rsidTr="00E00ECA">
        <w:tc>
          <w:tcPr>
            <w:tcW w:w="3085" w:type="dxa"/>
          </w:tcPr>
          <w:p w:rsidR="00E00ECA" w:rsidRPr="00651C29" w:rsidRDefault="00E00ECA" w:rsidP="00E00ECA">
            <w:pPr>
              <w:shd w:val="clear" w:color="auto" w:fill="FFFFFF"/>
              <w:spacing w:before="100" w:beforeAutospacing="1" w:after="24"/>
              <w:rPr>
                <w:rFonts w:ascii="Cambria" w:eastAsia="Times New Roman" w:hAnsi="Cambria" w:cs="Arial"/>
                <w:b/>
                <w:color w:val="000000" w:themeColor="text1"/>
                <w:sz w:val="24"/>
                <w:szCs w:val="24"/>
              </w:rPr>
            </w:pPr>
            <w:r w:rsidRPr="00651C29">
              <w:rPr>
                <w:rFonts w:ascii="Cambria" w:eastAsia="Times New Roman" w:hAnsi="Cambria" w:cs="Arial"/>
                <w:b/>
                <w:color w:val="000000" w:themeColor="text1"/>
                <w:sz w:val="24"/>
                <w:szCs w:val="24"/>
              </w:rPr>
              <w:t>MAJOR</w:t>
            </w:r>
          </w:p>
        </w:tc>
        <w:tc>
          <w:tcPr>
            <w:tcW w:w="3509" w:type="dxa"/>
          </w:tcPr>
          <w:p w:rsidR="00E00ECA" w:rsidRPr="00651C29" w:rsidRDefault="00E00ECA" w:rsidP="00E00ECA">
            <w:pPr>
              <w:shd w:val="clear" w:color="auto" w:fill="FFFFFF"/>
              <w:spacing w:before="100" w:beforeAutospacing="1" w:after="24"/>
              <w:rPr>
                <w:rFonts w:ascii="Cambria" w:eastAsia="Times New Roman" w:hAnsi="Cambria" w:cs="Arial"/>
                <w:b/>
                <w:color w:val="000000" w:themeColor="text1"/>
                <w:sz w:val="24"/>
                <w:szCs w:val="24"/>
              </w:rPr>
            </w:pPr>
            <w:r w:rsidRPr="00651C29">
              <w:rPr>
                <w:rFonts w:ascii="Cambria" w:eastAsia="Times New Roman" w:hAnsi="Cambria" w:cs="Arial"/>
                <w:b/>
                <w:color w:val="000000" w:themeColor="text1"/>
                <w:sz w:val="24"/>
                <w:szCs w:val="24"/>
              </w:rPr>
              <w:t>MINOR</w:t>
            </w:r>
          </w:p>
        </w:tc>
        <w:tc>
          <w:tcPr>
            <w:tcW w:w="2732" w:type="dxa"/>
          </w:tcPr>
          <w:p w:rsidR="00E00ECA" w:rsidRPr="00651C29" w:rsidRDefault="00E00ECA" w:rsidP="00E00ECA">
            <w:pPr>
              <w:shd w:val="clear" w:color="auto" w:fill="FFFFFF"/>
              <w:spacing w:before="100" w:beforeAutospacing="1" w:after="24"/>
              <w:rPr>
                <w:rFonts w:ascii="Cambria" w:eastAsia="Times New Roman" w:hAnsi="Cambria" w:cs="Arial"/>
                <w:b/>
                <w:color w:val="2E74B5" w:themeColor="accent1" w:themeShade="BF"/>
                <w:sz w:val="24"/>
                <w:szCs w:val="24"/>
              </w:rPr>
            </w:pPr>
            <w:r w:rsidRPr="00651C29">
              <w:rPr>
                <w:rFonts w:ascii="Cambria" w:eastAsia="Times New Roman" w:hAnsi="Cambria" w:cs="Arial"/>
                <w:b/>
                <w:color w:val="2E74B5" w:themeColor="accent1" w:themeShade="BF"/>
                <w:sz w:val="24"/>
                <w:szCs w:val="24"/>
              </w:rPr>
              <w:t>Date of Ministry</w:t>
            </w:r>
          </w:p>
        </w:tc>
      </w:tr>
      <w:tr w:rsidR="00E00ECA" w:rsidRPr="00651C29" w:rsidTr="00E00ECA">
        <w:tc>
          <w:tcPr>
            <w:tcW w:w="3085"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c>
          <w:tcPr>
            <w:tcW w:w="3509"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hyperlink r:id="rId7" w:tooltip="Book of Hosea" w:history="1">
              <w:r w:rsidRPr="00651C29">
                <w:rPr>
                  <w:rFonts w:ascii="Cambria" w:eastAsia="Times New Roman" w:hAnsi="Cambria" w:cs="Arial"/>
                  <w:color w:val="2E74B5" w:themeColor="accent1" w:themeShade="BF"/>
                  <w:sz w:val="24"/>
                  <w:szCs w:val="24"/>
                </w:rPr>
                <w:t>Hosea</w:t>
              </w:r>
            </w:hyperlink>
          </w:p>
        </w:tc>
        <w:tc>
          <w:tcPr>
            <w:tcW w:w="2732"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r>
      <w:tr w:rsidR="00E00ECA" w:rsidRPr="00651C29" w:rsidTr="00E00ECA">
        <w:tc>
          <w:tcPr>
            <w:tcW w:w="3085"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r>
              <w:rPr>
                <w:rFonts w:ascii="Cambria" w:eastAsia="Times New Roman" w:hAnsi="Cambria" w:cs="Arial"/>
                <w:color w:val="2E74B5" w:themeColor="accent1" w:themeShade="BF"/>
                <w:sz w:val="24"/>
                <w:szCs w:val="24"/>
              </w:rPr>
              <w:t>Isaiah</w:t>
            </w:r>
          </w:p>
        </w:tc>
        <w:tc>
          <w:tcPr>
            <w:tcW w:w="3509"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hyperlink r:id="rId8" w:history="1">
              <w:r w:rsidRPr="00651C29">
                <w:rPr>
                  <w:rFonts w:ascii="Cambria" w:eastAsia="Times New Roman" w:hAnsi="Cambria" w:cs="Arial"/>
                  <w:color w:val="2E74B5" w:themeColor="accent1" w:themeShade="BF"/>
                  <w:sz w:val="24"/>
                  <w:szCs w:val="24"/>
                  <w:u w:val="single"/>
                </w:rPr>
                <w:t>Joel</w:t>
              </w:r>
            </w:hyperlink>
          </w:p>
        </w:tc>
        <w:tc>
          <w:tcPr>
            <w:tcW w:w="2732"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r>
      <w:tr w:rsidR="00E00ECA" w:rsidRPr="00651C29" w:rsidTr="00E00ECA">
        <w:tc>
          <w:tcPr>
            <w:tcW w:w="3085"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c>
          <w:tcPr>
            <w:tcW w:w="3509"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hyperlink r:id="rId9" w:tooltip="Book of Amos" w:history="1">
              <w:r w:rsidRPr="00651C29">
                <w:rPr>
                  <w:rFonts w:ascii="Cambria" w:eastAsia="Times New Roman" w:hAnsi="Cambria" w:cs="Arial"/>
                  <w:color w:val="2E74B5" w:themeColor="accent1" w:themeShade="BF"/>
                  <w:sz w:val="24"/>
                  <w:szCs w:val="24"/>
                </w:rPr>
                <w:t>Amos</w:t>
              </w:r>
            </w:hyperlink>
          </w:p>
        </w:tc>
        <w:tc>
          <w:tcPr>
            <w:tcW w:w="2732"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r>
      <w:tr w:rsidR="00E00ECA" w:rsidRPr="00651C29" w:rsidTr="00E00ECA">
        <w:tc>
          <w:tcPr>
            <w:tcW w:w="3085"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c>
          <w:tcPr>
            <w:tcW w:w="3509"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hyperlink r:id="rId10" w:tooltip="Book of Obadiah" w:history="1">
              <w:r w:rsidRPr="00651C29">
                <w:rPr>
                  <w:rFonts w:ascii="Cambria" w:eastAsia="Times New Roman" w:hAnsi="Cambria" w:cs="Arial"/>
                  <w:color w:val="2E74B5" w:themeColor="accent1" w:themeShade="BF"/>
                  <w:sz w:val="24"/>
                  <w:szCs w:val="24"/>
                </w:rPr>
                <w:t>Obadiah</w:t>
              </w:r>
            </w:hyperlink>
          </w:p>
        </w:tc>
        <w:tc>
          <w:tcPr>
            <w:tcW w:w="2732"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r>
      <w:tr w:rsidR="00E00ECA" w:rsidRPr="00651C29" w:rsidTr="00E00ECA">
        <w:tc>
          <w:tcPr>
            <w:tcW w:w="3085"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r>
              <w:rPr>
                <w:rFonts w:ascii="Cambria" w:eastAsia="Times New Roman" w:hAnsi="Cambria" w:cs="Arial"/>
                <w:color w:val="2E74B5" w:themeColor="accent1" w:themeShade="BF"/>
                <w:sz w:val="24"/>
                <w:szCs w:val="24"/>
              </w:rPr>
              <w:t>Jeremiah/Lamentations</w:t>
            </w:r>
          </w:p>
        </w:tc>
        <w:tc>
          <w:tcPr>
            <w:tcW w:w="3509"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hyperlink r:id="rId11" w:tooltip="Book of Jonah" w:history="1">
              <w:r w:rsidRPr="00651C29">
                <w:rPr>
                  <w:rFonts w:ascii="Cambria" w:eastAsia="Times New Roman" w:hAnsi="Cambria" w:cs="Arial"/>
                  <w:color w:val="2E74B5" w:themeColor="accent1" w:themeShade="BF"/>
                  <w:sz w:val="24"/>
                  <w:szCs w:val="24"/>
                </w:rPr>
                <w:t>Jonah</w:t>
              </w:r>
            </w:hyperlink>
          </w:p>
        </w:tc>
        <w:tc>
          <w:tcPr>
            <w:tcW w:w="2732"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r>
      <w:tr w:rsidR="00E00ECA" w:rsidRPr="00651C29" w:rsidTr="00E00ECA">
        <w:tc>
          <w:tcPr>
            <w:tcW w:w="3085"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c>
          <w:tcPr>
            <w:tcW w:w="3509"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hyperlink r:id="rId12" w:tooltip="Book of Micah" w:history="1">
              <w:r w:rsidRPr="00651C29">
                <w:rPr>
                  <w:rFonts w:ascii="Cambria" w:eastAsia="Times New Roman" w:hAnsi="Cambria" w:cs="Arial"/>
                  <w:color w:val="2E74B5" w:themeColor="accent1" w:themeShade="BF"/>
                  <w:sz w:val="24"/>
                  <w:szCs w:val="24"/>
                </w:rPr>
                <w:t>Micah</w:t>
              </w:r>
            </w:hyperlink>
          </w:p>
        </w:tc>
        <w:tc>
          <w:tcPr>
            <w:tcW w:w="2732"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r>
      <w:tr w:rsidR="00E00ECA" w:rsidRPr="00651C29" w:rsidTr="00E00ECA">
        <w:tc>
          <w:tcPr>
            <w:tcW w:w="3085"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c>
          <w:tcPr>
            <w:tcW w:w="3509"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hyperlink r:id="rId13" w:tooltip="Book of Nahum" w:history="1">
              <w:r w:rsidRPr="00651C29">
                <w:rPr>
                  <w:rFonts w:ascii="Cambria" w:eastAsia="Times New Roman" w:hAnsi="Cambria" w:cs="Arial"/>
                  <w:color w:val="2E74B5" w:themeColor="accent1" w:themeShade="BF"/>
                  <w:sz w:val="24"/>
                  <w:szCs w:val="24"/>
                </w:rPr>
                <w:t>Nahum</w:t>
              </w:r>
            </w:hyperlink>
          </w:p>
        </w:tc>
        <w:tc>
          <w:tcPr>
            <w:tcW w:w="2732"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r>
      <w:tr w:rsidR="00E00ECA" w:rsidRPr="00651C29" w:rsidTr="00E00ECA">
        <w:tc>
          <w:tcPr>
            <w:tcW w:w="3085"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r>
              <w:rPr>
                <w:rFonts w:ascii="Cambria" w:eastAsia="Times New Roman" w:hAnsi="Cambria" w:cs="Arial"/>
                <w:color w:val="2E74B5" w:themeColor="accent1" w:themeShade="BF"/>
                <w:sz w:val="24"/>
                <w:szCs w:val="24"/>
              </w:rPr>
              <w:t>Ezekiel</w:t>
            </w:r>
          </w:p>
        </w:tc>
        <w:tc>
          <w:tcPr>
            <w:tcW w:w="3509"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hyperlink r:id="rId14" w:tooltip="Book of Habakkuk" w:history="1">
              <w:r w:rsidRPr="00651C29">
                <w:rPr>
                  <w:rFonts w:ascii="Cambria" w:eastAsia="Times New Roman" w:hAnsi="Cambria" w:cs="Arial"/>
                  <w:color w:val="2E74B5" w:themeColor="accent1" w:themeShade="BF"/>
                  <w:sz w:val="24"/>
                  <w:szCs w:val="24"/>
                </w:rPr>
                <w:t>Habakkuk</w:t>
              </w:r>
            </w:hyperlink>
          </w:p>
        </w:tc>
        <w:tc>
          <w:tcPr>
            <w:tcW w:w="2732"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r>
      <w:tr w:rsidR="00E00ECA" w:rsidRPr="00651C29" w:rsidTr="00E00ECA">
        <w:tc>
          <w:tcPr>
            <w:tcW w:w="3085"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c>
          <w:tcPr>
            <w:tcW w:w="3509"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hyperlink r:id="rId15" w:tooltip="Book of Zephaniah" w:history="1">
              <w:r w:rsidRPr="00651C29">
                <w:rPr>
                  <w:rFonts w:ascii="Cambria" w:eastAsia="Times New Roman" w:hAnsi="Cambria" w:cs="Arial"/>
                  <w:color w:val="2E74B5" w:themeColor="accent1" w:themeShade="BF"/>
                  <w:sz w:val="24"/>
                  <w:szCs w:val="24"/>
                </w:rPr>
                <w:t>Zephaniah</w:t>
              </w:r>
            </w:hyperlink>
          </w:p>
        </w:tc>
        <w:tc>
          <w:tcPr>
            <w:tcW w:w="2732"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r>
      <w:tr w:rsidR="00E00ECA" w:rsidRPr="00651C29" w:rsidTr="00E00ECA">
        <w:tc>
          <w:tcPr>
            <w:tcW w:w="3085"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c>
          <w:tcPr>
            <w:tcW w:w="3509"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hyperlink r:id="rId16" w:tooltip="Book of Haggai" w:history="1">
              <w:r w:rsidRPr="00651C29">
                <w:rPr>
                  <w:rFonts w:ascii="Cambria" w:eastAsia="Times New Roman" w:hAnsi="Cambria" w:cs="Arial"/>
                  <w:color w:val="2E74B5" w:themeColor="accent1" w:themeShade="BF"/>
                  <w:sz w:val="24"/>
                  <w:szCs w:val="24"/>
                </w:rPr>
                <w:t>Haggai</w:t>
              </w:r>
            </w:hyperlink>
          </w:p>
        </w:tc>
        <w:tc>
          <w:tcPr>
            <w:tcW w:w="2732"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r>
      <w:tr w:rsidR="00E00ECA" w:rsidRPr="00651C29" w:rsidTr="00E00ECA">
        <w:tc>
          <w:tcPr>
            <w:tcW w:w="3085"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r>
              <w:rPr>
                <w:rFonts w:ascii="Cambria" w:eastAsia="Times New Roman" w:hAnsi="Cambria" w:cs="Arial"/>
                <w:color w:val="2E74B5" w:themeColor="accent1" w:themeShade="BF"/>
                <w:sz w:val="24"/>
                <w:szCs w:val="24"/>
              </w:rPr>
              <w:t>Daniel</w:t>
            </w:r>
          </w:p>
        </w:tc>
        <w:tc>
          <w:tcPr>
            <w:tcW w:w="3509"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hyperlink r:id="rId17" w:tooltip="Book of Zechariah" w:history="1">
              <w:r w:rsidRPr="00651C29">
                <w:rPr>
                  <w:rFonts w:ascii="Cambria" w:eastAsia="Times New Roman" w:hAnsi="Cambria" w:cs="Arial"/>
                  <w:color w:val="2E74B5" w:themeColor="accent1" w:themeShade="BF"/>
                  <w:sz w:val="24"/>
                  <w:szCs w:val="24"/>
                </w:rPr>
                <w:t>Zechariah</w:t>
              </w:r>
            </w:hyperlink>
          </w:p>
        </w:tc>
        <w:tc>
          <w:tcPr>
            <w:tcW w:w="2732"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r>
      <w:tr w:rsidR="00E00ECA" w:rsidRPr="00651C29" w:rsidTr="00E00ECA">
        <w:tc>
          <w:tcPr>
            <w:tcW w:w="3085"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c>
          <w:tcPr>
            <w:tcW w:w="3509"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hyperlink r:id="rId18" w:tooltip="Book of Malachi" w:history="1">
              <w:r w:rsidRPr="00651C29">
                <w:rPr>
                  <w:rFonts w:ascii="Cambria" w:eastAsia="Times New Roman" w:hAnsi="Cambria" w:cs="Arial"/>
                  <w:color w:val="2E74B5" w:themeColor="accent1" w:themeShade="BF"/>
                  <w:sz w:val="24"/>
                  <w:szCs w:val="24"/>
                </w:rPr>
                <w:t>Malachi</w:t>
              </w:r>
            </w:hyperlink>
          </w:p>
        </w:tc>
        <w:tc>
          <w:tcPr>
            <w:tcW w:w="2732" w:type="dxa"/>
          </w:tcPr>
          <w:p w:rsidR="00E00ECA" w:rsidRPr="00651C29" w:rsidRDefault="00E00ECA" w:rsidP="00E00ECA">
            <w:pPr>
              <w:shd w:val="clear" w:color="auto" w:fill="FFFFFF"/>
              <w:spacing w:before="100" w:beforeAutospacing="1" w:after="24"/>
              <w:rPr>
                <w:rFonts w:ascii="Cambria" w:eastAsia="Times New Roman" w:hAnsi="Cambria" w:cs="Arial"/>
                <w:color w:val="2E74B5" w:themeColor="accent1" w:themeShade="BF"/>
                <w:sz w:val="24"/>
                <w:szCs w:val="24"/>
              </w:rPr>
            </w:pPr>
          </w:p>
        </w:tc>
      </w:tr>
    </w:tbl>
    <w:p w:rsidR="00E00ECA" w:rsidRPr="00E00ECA" w:rsidRDefault="00E00ECA" w:rsidP="00E00ECA">
      <w:pPr>
        <w:spacing w:after="120"/>
        <w:rPr>
          <w:rFonts w:ascii="Cambria" w:hAnsi="Cambria"/>
          <w:sz w:val="16"/>
          <w:szCs w:val="16"/>
        </w:rPr>
      </w:pPr>
    </w:p>
    <w:p w:rsidR="000826B8" w:rsidRPr="000826B8" w:rsidRDefault="000826B8" w:rsidP="00E00ECA">
      <w:pPr>
        <w:spacing w:after="120"/>
        <w:rPr>
          <w:rFonts w:ascii="Cambria" w:hAnsi="Cambria"/>
          <w:sz w:val="24"/>
          <w:szCs w:val="24"/>
        </w:rPr>
      </w:pPr>
      <w:r w:rsidRPr="000826B8">
        <w:rPr>
          <w:rFonts w:ascii="Cambria" w:hAnsi="Cambria"/>
          <w:sz w:val="24"/>
          <w:szCs w:val="24"/>
        </w:rPr>
        <w:t>Terms to know:</w:t>
      </w:r>
    </w:p>
    <w:p w:rsidR="00E00ECA" w:rsidRDefault="00E00ECA" w:rsidP="000826B8">
      <w:pPr>
        <w:spacing w:after="0" w:line="240" w:lineRule="auto"/>
        <w:rPr>
          <w:rFonts w:ascii="Cambria" w:hAnsi="Cambria"/>
          <w:sz w:val="24"/>
          <w:szCs w:val="24"/>
        </w:rPr>
      </w:pPr>
      <w:r>
        <w:rPr>
          <w:rFonts w:ascii="Cambria" w:hAnsi="Cambria"/>
          <w:sz w:val="24"/>
          <w:szCs w:val="24"/>
        </w:rPr>
        <w:t>Announcement</w:t>
      </w:r>
    </w:p>
    <w:p w:rsidR="00E00ECA" w:rsidRDefault="00E00ECA" w:rsidP="000826B8">
      <w:pPr>
        <w:spacing w:after="0" w:line="240" w:lineRule="auto"/>
        <w:rPr>
          <w:rFonts w:ascii="Cambria" w:hAnsi="Cambria"/>
          <w:sz w:val="24"/>
          <w:szCs w:val="24"/>
        </w:rPr>
      </w:pPr>
      <w:r>
        <w:rPr>
          <w:rFonts w:ascii="Cambria" w:hAnsi="Cambria"/>
          <w:sz w:val="24"/>
          <w:szCs w:val="24"/>
        </w:rPr>
        <w:t>Court</w:t>
      </w:r>
    </w:p>
    <w:p w:rsidR="00E00ECA" w:rsidRDefault="00E00ECA" w:rsidP="000826B8">
      <w:pPr>
        <w:spacing w:after="0" w:line="240" w:lineRule="auto"/>
        <w:rPr>
          <w:rFonts w:ascii="Cambria" w:hAnsi="Cambria"/>
          <w:sz w:val="24"/>
          <w:szCs w:val="24"/>
        </w:rPr>
      </w:pPr>
      <w:r>
        <w:rPr>
          <w:rFonts w:ascii="Cambria" w:hAnsi="Cambria"/>
          <w:sz w:val="24"/>
          <w:szCs w:val="24"/>
        </w:rPr>
        <w:t>Israel</w:t>
      </w:r>
    </w:p>
    <w:p w:rsidR="00E00ECA" w:rsidRDefault="00E00ECA" w:rsidP="000826B8">
      <w:pPr>
        <w:spacing w:after="0" w:line="240" w:lineRule="auto"/>
        <w:rPr>
          <w:rFonts w:ascii="Cambria" w:hAnsi="Cambria"/>
          <w:sz w:val="24"/>
          <w:szCs w:val="24"/>
        </w:rPr>
      </w:pPr>
      <w:r>
        <w:rPr>
          <w:rFonts w:ascii="Cambria" w:hAnsi="Cambria"/>
          <w:sz w:val="24"/>
          <w:szCs w:val="24"/>
        </w:rPr>
        <w:t>Judah</w:t>
      </w:r>
    </w:p>
    <w:p w:rsidR="000826B8" w:rsidRDefault="000826B8" w:rsidP="000826B8">
      <w:pPr>
        <w:spacing w:after="0" w:line="240" w:lineRule="auto"/>
        <w:rPr>
          <w:rFonts w:ascii="Cambria" w:hAnsi="Cambria"/>
          <w:sz w:val="24"/>
          <w:szCs w:val="24"/>
        </w:rPr>
      </w:pPr>
      <w:r w:rsidRPr="000826B8">
        <w:rPr>
          <w:rFonts w:ascii="Cambria" w:hAnsi="Cambria"/>
          <w:sz w:val="24"/>
          <w:szCs w:val="24"/>
        </w:rPr>
        <w:t>Kingdom</w:t>
      </w:r>
      <w:r>
        <w:rPr>
          <w:rFonts w:ascii="Cambria" w:hAnsi="Cambria"/>
          <w:sz w:val="24"/>
          <w:szCs w:val="24"/>
        </w:rPr>
        <w:t xml:space="preserve"> (North / South)</w:t>
      </w:r>
    </w:p>
    <w:p w:rsidR="000826B8" w:rsidRDefault="000826B8" w:rsidP="000826B8">
      <w:pPr>
        <w:spacing w:after="0" w:line="240" w:lineRule="auto"/>
        <w:rPr>
          <w:rFonts w:ascii="Cambria" w:hAnsi="Cambria"/>
          <w:sz w:val="24"/>
          <w:szCs w:val="24"/>
        </w:rPr>
      </w:pPr>
      <w:r>
        <w:rPr>
          <w:rFonts w:ascii="Cambria" w:hAnsi="Cambria"/>
          <w:sz w:val="24"/>
          <w:szCs w:val="24"/>
        </w:rPr>
        <w:t>Prophecy</w:t>
      </w:r>
    </w:p>
    <w:p w:rsidR="00E00ECA" w:rsidRDefault="00E00ECA" w:rsidP="000826B8">
      <w:pPr>
        <w:spacing w:after="0" w:line="240" w:lineRule="auto"/>
        <w:rPr>
          <w:rFonts w:ascii="Cambria" w:hAnsi="Cambria"/>
          <w:sz w:val="24"/>
          <w:szCs w:val="24"/>
        </w:rPr>
      </w:pPr>
      <w:r>
        <w:rPr>
          <w:rFonts w:ascii="Cambria" w:hAnsi="Cambria"/>
          <w:sz w:val="24"/>
          <w:szCs w:val="24"/>
        </w:rPr>
        <w:t>Seer</w:t>
      </w:r>
    </w:p>
    <w:p w:rsidR="00E00ECA" w:rsidRDefault="00E00ECA" w:rsidP="000826B8">
      <w:pPr>
        <w:spacing w:after="0" w:line="240" w:lineRule="auto"/>
        <w:rPr>
          <w:rFonts w:ascii="Cambria" w:hAnsi="Cambria"/>
          <w:sz w:val="24"/>
          <w:szCs w:val="24"/>
        </w:rPr>
      </w:pPr>
      <w:r>
        <w:rPr>
          <w:rFonts w:ascii="Cambria" w:hAnsi="Cambria"/>
          <w:sz w:val="24"/>
          <w:szCs w:val="24"/>
        </w:rPr>
        <w:t>Woe</w:t>
      </w:r>
    </w:p>
    <w:p w:rsidR="00E00ECA" w:rsidRDefault="00E00ECA" w:rsidP="000826B8">
      <w:pPr>
        <w:spacing w:after="0" w:line="240" w:lineRule="auto"/>
        <w:rPr>
          <w:rFonts w:ascii="Cambria" w:hAnsi="Cambria"/>
          <w:sz w:val="24"/>
          <w:szCs w:val="24"/>
        </w:rPr>
      </w:pPr>
    </w:p>
    <w:p w:rsidR="00E00ECA" w:rsidRPr="000826B8" w:rsidRDefault="00E00ECA" w:rsidP="000826B8">
      <w:pPr>
        <w:spacing w:after="0" w:line="240" w:lineRule="auto"/>
        <w:rPr>
          <w:rFonts w:ascii="Cambria" w:hAnsi="Cambria"/>
          <w:sz w:val="24"/>
          <w:szCs w:val="24"/>
        </w:rPr>
      </w:pPr>
      <w:r>
        <w:rPr>
          <w:rFonts w:ascii="Cambria" w:hAnsi="Cambria"/>
          <w:sz w:val="24"/>
          <w:szCs w:val="24"/>
        </w:rPr>
        <w:t>NOTES</w:t>
      </w:r>
    </w:p>
    <w:sectPr w:rsidR="00E00ECA" w:rsidRPr="000826B8" w:rsidSect="00E00ECA">
      <w:footerReference w:type="default" r:id="rId1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058" w:rsidRDefault="00E84058" w:rsidP="000826B8">
      <w:pPr>
        <w:spacing w:after="0" w:line="240" w:lineRule="auto"/>
      </w:pPr>
      <w:r>
        <w:separator/>
      </w:r>
    </w:p>
  </w:endnote>
  <w:endnote w:type="continuationSeparator" w:id="0">
    <w:p w:rsidR="00E84058" w:rsidRDefault="00E84058" w:rsidP="0008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B8" w:rsidRPr="000826B8" w:rsidRDefault="000826B8">
    <w:pPr>
      <w:pStyle w:val="Footer"/>
      <w:rPr>
        <w:rFonts w:ascii="Agency FB" w:hAnsi="Agency FB"/>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4B298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sidRPr="000826B8">
      <w:rPr>
        <w:rFonts w:ascii="Agency FB" w:eastAsiaTheme="majorEastAsia" w:hAnsi="Agency FB" w:cstheme="majorBidi"/>
        <w:color w:val="000000" w:themeColor="text1"/>
      </w:rPr>
      <w:t>Big Bethel, October 2020 – Monica Jones, PhD, Facilitator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058" w:rsidRDefault="00E84058" w:rsidP="000826B8">
      <w:pPr>
        <w:spacing w:after="0" w:line="240" w:lineRule="auto"/>
      </w:pPr>
      <w:r>
        <w:separator/>
      </w:r>
    </w:p>
  </w:footnote>
  <w:footnote w:type="continuationSeparator" w:id="0">
    <w:p w:rsidR="00E84058" w:rsidRDefault="00E84058" w:rsidP="00082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706D7"/>
    <w:multiLevelType w:val="multilevel"/>
    <w:tmpl w:val="4F0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29"/>
    <w:rsid w:val="000826B8"/>
    <w:rsid w:val="002726A3"/>
    <w:rsid w:val="00651C29"/>
    <w:rsid w:val="009636E0"/>
    <w:rsid w:val="00E00ECA"/>
    <w:rsid w:val="00E84058"/>
    <w:rsid w:val="00F5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B75E"/>
  <w15:chartTrackingRefBased/>
  <w15:docId w15:val="{BF688301-2414-4DC4-8241-02327F55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6B8"/>
  </w:style>
  <w:style w:type="paragraph" w:styleId="Footer">
    <w:name w:val="footer"/>
    <w:basedOn w:val="Normal"/>
    <w:link w:val="FooterChar"/>
    <w:uiPriority w:val="99"/>
    <w:unhideWhenUsed/>
    <w:rsid w:val="00082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6B8"/>
  </w:style>
  <w:style w:type="paragraph" w:styleId="BalloonText">
    <w:name w:val="Balloon Text"/>
    <w:basedOn w:val="Normal"/>
    <w:link w:val="BalloonTextChar"/>
    <w:uiPriority w:val="99"/>
    <w:semiHidden/>
    <w:unhideWhenUsed/>
    <w:rsid w:val="00E00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4846">
      <w:bodyDiv w:val="1"/>
      <w:marLeft w:val="0"/>
      <w:marRight w:val="0"/>
      <w:marTop w:val="0"/>
      <w:marBottom w:val="0"/>
      <w:divBdr>
        <w:top w:val="none" w:sz="0" w:space="0" w:color="auto"/>
        <w:left w:val="none" w:sz="0" w:space="0" w:color="auto"/>
        <w:bottom w:val="none" w:sz="0" w:space="0" w:color="auto"/>
        <w:right w:val="none" w:sz="0" w:space="0" w:color="auto"/>
      </w:divBdr>
      <w:divsChild>
        <w:div w:id="27703074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ok_of_Joel" TargetMode="External"/><Relationship Id="rId13" Type="http://schemas.openxmlformats.org/officeDocument/2006/relationships/hyperlink" Target="https://en.wikipedia.org/wiki/Book_of_Nahum" TargetMode="External"/><Relationship Id="rId18" Type="http://schemas.openxmlformats.org/officeDocument/2006/relationships/hyperlink" Target="https://en.wikipedia.org/wiki/Book_of_Malach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Book_of_Hosea" TargetMode="External"/><Relationship Id="rId12" Type="http://schemas.openxmlformats.org/officeDocument/2006/relationships/hyperlink" Target="https://en.wikipedia.org/wiki/Book_of_Micah" TargetMode="External"/><Relationship Id="rId17" Type="http://schemas.openxmlformats.org/officeDocument/2006/relationships/hyperlink" Target="https://en.wikipedia.org/wiki/Book_of_Zechariah" TargetMode="External"/><Relationship Id="rId2" Type="http://schemas.openxmlformats.org/officeDocument/2006/relationships/styles" Target="styles.xml"/><Relationship Id="rId16" Type="http://schemas.openxmlformats.org/officeDocument/2006/relationships/hyperlink" Target="https://en.wikipedia.org/wiki/Book_of_Hagga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ook_of_Jonah" TargetMode="External"/><Relationship Id="rId5" Type="http://schemas.openxmlformats.org/officeDocument/2006/relationships/footnotes" Target="footnotes.xml"/><Relationship Id="rId15" Type="http://schemas.openxmlformats.org/officeDocument/2006/relationships/hyperlink" Target="https://en.wikipedia.org/wiki/Book_of_Zephaniah" TargetMode="External"/><Relationship Id="rId10" Type="http://schemas.openxmlformats.org/officeDocument/2006/relationships/hyperlink" Target="https://en.wikipedia.org/wiki/Book_of_Obadia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Book_of_Amos" TargetMode="External"/><Relationship Id="rId14" Type="http://schemas.openxmlformats.org/officeDocument/2006/relationships/hyperlink" Target="https://en.wikipedia.org/wiki/Book_of_Habakk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mjones</dc:creator>
  <cp:keywords/>
  <dc:description/>
  <cp:lastModifiedBy>mjones</cp:lastModifiedBy>
  <cp:revision>1</cp:revision>
  <cp:lastPrinted>2020-09-28T15:35:00Z</cp:lastPrinted>
  <dcterms:created xsi:type="dcterms:W3CDTF">2020-09-28T15:00:00Z</dcterms:created>
  <dcterms:modified xsi:type="dcterms:W3CDTF">2020-09-28T15:49:00Z</dcterms:modified>
</cp:coreProperties>
</file>